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EFC29" w14:textId="40237650" w:rsidR="00ED647C" w:rsidRPr="009C7A78" w:rsidRDefault="00ED647C" w:rsidP="009C7A78">
      <w:pPr>
        <w:pStyle w:val="NoSpacing"/>
        <w:jc w:val="center"/>
        <w:rPr>
          <w:b/>
        </w:rPr>
      </w:pPr>
      <w:r w:rsidRPr="009C7A78">
        <w:rPr>
          <w:b/>
        </w:rPr>
        <w:t>San Luis Obispo County Commission on the Status of Women</w:t>
      </w:r>
    </w:p>
    <w:p w14:paraId="504D54D7" w14:textId="46EC7EAC" w:rsidR="00ED647C" w:rsidRPr="009C7A78" w:rsidRDefault="00ED647C" w:rsidP="006A4844">
      <w:pPr>
        <w:spacing w:after="0" w:line="240" w:lineRule="auto"/>
        <w:jc w:val="center"/>
        <w:rPr>
          <w:b/>
        </w:rPr>
      </w:pPr>
      <w:r w:rsidRPr="009C7A78">
        <w:rPr>
          <w:b/>
        </w:rPr>
        <w:t>Regular Meeting Minutes</w:t>
      </w:r>
    </w:p>
    <w:p w14:paraId="2B7EC11E" w14:textId="77777777" w:rsidR="006A4844" w:rsidRPr="009F5CAC" w:rsidRDefault="006A4844" w:rsidP="006A4844">
      <w:pPr>
        <w:spacing w:after="0" w:line="240" w:lineRule="auto"/>
        <w:jc w:val="center"/>
        <w:rPr>
          <w:b/>
          <w:sz w:val="28"/>
          <w:szCs w:val="28"/>
        </w:rPr>
      </w:pPr>
    </w:p>
    <w:p w14:paraId="6E4A5FEB" w14:textId="4866D277" w:rsidR="00ED647C" w:rsidRDefault="00ED647C" w:rsidP="00ED647C">
      <w:pPr>
        <w:spacing w:after="0" w:line="240" w:lineRule="auto"/>
      </w:pPr>
      <w:r w:rsidRPr="000F0BE7">
        <w:t xml:space="preserve">A meeting of the </w:t>
      </w:r>
      <w:r>
        <w:t>San Luis Obispo County Commission on the Status of Women</w:t>
      </w:r>
      <w:r w:rsidRPr="000F0BE7">
        <w:t xml:space="preserve"> was held on </w:t>
      </w:r>
    </w:p>
    <w:p w14:paraId="364EBFBF" w14:textId="35AE9AE0" w:rsidR="00ED647C" w:rsidRDefault="009C7A78" w:rsidP="00ED647C">
      <w:pPr>
        <w:spacing w:after="0" w:line="240" w:lineRule="auto"/>
      </w:pPr>
      <w:r>
        <w:t>December 7,</w:t>
      </w:r>
      <w:r w:rsidR="00ED647C">
        <w:t xml:space="preserve"> 2021. This meeting was held by Zoom,</w:t>
      </w:r>
      <w:r w:rsidR="00ED647C" w:rsidRPr="000F0BE7">
        <w:t xml:space="preserve"> </w:t>
      </w:r>
      <w:r w:rsidR="00ED647C">
        <w:t xml:space="preserve">and </w:t>
      </w:r>
      <w:r w:rsidR="000201C5">
        <w:t>Andrea Chmelik</w:t>
      </w:r>
      <w:r w:rsidR="00ED647C">
        <w:t>, Chair</w:t>
      </w:r>
      <w:r w:rsidR="00ED647C" w:rsidRPr="000F0BE7">
        <w:t xml:space="preserve"> called the meeting </w:t>
      </w:r>
    </w:p>
    <w:p w14:paraId="0894DA82" w14:textId="06A0295A" w:rsidR="000201C5" w:rsidRDefault="00ED647C" w:rsidP="00F15B08">
      <w:pPr>
        <w:pStyle w:val="NoSpacing"/>
      </w:pPr>
      <w:r w:rsidRPr="000F0BE7">
        <w:t xml:space="preserve">to order at </w:t>
      </w:r>
      <w:r w:rsidR="00EC0AD4">
        <w:t>5:3</w:t>
      </w:r>
      <w:r w:rsidR="009C7A78">
        <w:t>2</w:t>
      </w:r>
      <w:r>
        <w:t xml:space="preserve"> pm.</w:t>
      </w:r>
      <w:r w:rsidRPr="000F0BE7">
        <w:t xml:space="preserve"> </w:t>
      </w:r>
    </w:p>
    <w:p w14:paraId="495F0463" w14:textId="77777777" w:rsidR="00F15B08" w:rsidRPr="000F0BE7" w:rsidRDefault="00F15B08" w:rsidP="00ED647C">
      <w:pPr>
        <w:spacing w:after="0" w:line="240" w:lineRule="auto"/>
      </w:pPr>
    </w:p>
    <w:p w14:paraId="76345676" w14:textId="533E1462" w:rsidR="00ED647C" w:rsidRDefault="00ED647C" w:rsidP="00334CCD">
      <w:pPr>
        <w:spacing w:after="0" w:line="240" w:lineRule="auto"/>
      </w:pPr>
      <w:r w:rsidRPr="00334CCD">
        <w:rPr>
          <w:b/>
        </w:rPr>
        <w:t>Members of the Commission Present or Absent</w:t>
      </w:r>
      <w:r w:rsidRPr="000F0BE7">
        <w:t xml:space="preserve">:  </w:t>
      </w:r>
    </w:p>
    <w:p w14:paraId="0B6555A6" w14:textId="56CD1E19" w:rsidR="00D107A4" w:rsidRPr="00ED647C" w:rsidRDefault="00AD233B" w:rsidP="00ED647C">
      <w:pPr>
        <w:rPr>
          <w:b/>
          <w:bCs/>
        </w:rPr>
      </w:pPr>
      <w:r w:rsidRPr="00A96BAF">
        <w:rPr>
          <w:noProof/>
        </w:rPr>
        <mc:AlternateContent>
          <mc:Choice Requires="wpi">
            <w:drawing>
              <wp:anchor distT="0" distB="0" distL="114300" distR="114300" simplePos="0" relativeHeight="251665408" behindDoc="0" locked="0" layoutInCell="1" allowOverlap="1" wp14:anchorId="4C6382F8" wp14:editId="5C35FE56">
                <wp:simplePos x="0" y="0"/>
                <wp:positionH relativeFrom="column">
                  <wp:posOffset>-102070</wp:posOffset>
                </wp:positionH>
                <wp:positionV relativeFrom="paragraph">
                  <wp:posOffset>197245</wp:posOffset>
                </wp:positionV>
                <wp:extent cx="360" cy="360"/>
                <wp:effectExtent l="38100" t="38100" r="38100" b="38100"/>
                <wp:wrapNone/>
                <wp:docPr id="8"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46ADD5" id="Ink 8" o:spid="_x0000_s1026" type="#_x0000_t75" style="position:absolute;margin-left:-8.4pt;margin-top:15.2pt;width:.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L7Ax+AQAAJgMAAA4AAABkcnMvZTJvRG9jLnhtbJxSTU/DMAy9I/Ef&#10;otxZ96VpqtbtwIS0A2MH+AEhTdaIJq6cdO3+Pe7asgJCSLtEjp08v+fn1aa2OTsp9AZcwiejMWfK&#10;SUiNOyb87fXpYcmZD8KlIgenEn5Wnm/W93erqojVFDLIU4WMQJyPqyLhWQhFHEVeZsoKP4JCOSpq&#10;QCsCXfEYpSgqQrd5NB2PF1EFmBYIUnlP2W1b5OsLvtZKhhetvQosT/h8NiV6oQ+QgsWSMu9dEK1X&#10;Ij6iKDIjO0riBkZWGEcEvqC2IghWovkFZY1E8KDDSIKNQGsj1UUPKZuMfyjbuY9G1WQuS4wluKBc&#10;OAgM/ewuhVta2JwmUD1DSu6IMgDvEGk8/5vRkt6CLC3xaR1BlYtA6+AzU3jOMDZpwnGXTq783enx&#10;quCAV1370wFZ857WxglLlEg3W3Kyppe+//6XKlFX+gu11mgbP4gsqxNOjp+b82K3qgOTlJwtKC0p&#10;3wQDzPZv32Ewd2r7zeHhvaE0WO/1JwAAAP//AwBQSwMEFAAGAAgAAAAhAHRAA/SrAQAAAQQAABAA&#10;AABkcnMvaW5rL2luazEueG1spFPBTsMwDL0j8Q9ROK9Nu8GgouMEEhJIEwwJjl1r2ogmmZKUbn+P&#10;m7bZJMYBuFSpHT+/9+xc32xFTT5BG65kSqOAUQIyVwWXZUpfVneTS0qMzWSR1UpCSndg6M3i9OSa&#10;yw9RJ/gliCBNdxJ1SitrN0kYtm0btNNA6TKMGZuG9/Lj8YEuhqoC3rnkFluaMZQraWFrO7CEFynN&#10;7Zb5+4j9rBqdg093EZ3vb1id5XCntMisR6wyKaEmMhPI+5USu9vggWOfEjQlgqPgSRxEs/ns8vYK&#10;A9k2pQf/DVI0yETQ8Djm2z8xQ+dZ8jP3pVYb0JbD3qZe1JDYkbz/d/p6oRqMqpvOW0o+s7pByRFj&#10;ONZBThQeEfQdD7X9Dm8QMxA6ZD5k/BBHMy0XgKslNn6q1iDPLvxstVvAmMVswmaT6GIVxwm7Ss7n&#10;wRTF4EDGfv3ejJhr3ZjK4631fkNcxuvstbW8sJW3iQUsPvc+Hbp0rLYCXlb2j8W8lErDEmdlGg0e&#10;JDoQ5np6mUdejFsbMrybJ3hP6Zl7NMRV9gFnQESi0S1X40FxIosvAAAA//8DAFBLAwQUAAYACAAA&#10;ACEAQuev594AAAAJAQAADwAAAGRycy9kb3ducmV2LnhtbEyPwU7DMBBE70j8g7VI3FLHFEoJcaqC&#10;xKUcKkq5u7GJA/Y62E4b/p7lBMedHc28qVeTd+xoYuoDShCzEpjBNugeOwn716diCSxlhVq5gEbC&#10;t0mwas7PalXpcMIXc9zljlEIpkpJsDkPFeeptcarNAuDQfq9h+hVpjN2XEd1onDv+FVZLrhXPVKD&#10;VYN5tKb93I1ewkM/2o/269bv19Pybcs30YnNs5SXF9P6Hlg2U/4zwy8+oUNDTIcwok7MSSjEgtCz&#10;hHl5DYwMhbiZAzuQIO6ANzX/v6D5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gL7Ax+AQAAJgMAAA4AAAAAAAAAAAAAAAAAPAIAAGRycy9lMm9Eb2MueG1s&#10;UEsBAi0AFAAGAAgAAAAhAHRAA/SrAQAAAQQAABAAAAAAAAAAAAAAAAAA5gMAAGRycy9pbmsvaW5r&#10;MS54bWxQSwECLQAUAAYACAAAACEAQuev594AAAAJAQAADwAAAAAAAAAAAAAAAAC/BQAAZHJzL2Rv&#10;d25yZXYueG1sUEsBAi0AFAAGAAgAAAAhAHkYvJ2/AAAAIQEAABkAAAAAAAAAAAAAAAAAygYAAGRy&#10;cy9fcmVscy9lMm9Eb2MueG1sLnJlbHNQSwUGAAAAAAYABgB4AQAAwAcAAAAA&#10;">
                <v:imagedata r:id="rId14" o:title=""/>
              </v:shape>
            </w:pict>
          </mc:Fallback>
        </mc:AlternateContent>
      </w:r>
      <w:r w:rsidR="00A96BAF" w:rsidRPr="00ED647C">
        <w:rPr>
          <w:b/>
          <w:bCs/>
        </w:rPr>
        <w:t>Roll Call</w:t>
      </w:r>
    </w:p>
    <w:tbl>
      <w:tblPr>
        <w:tblStyle w:val="TableGrid"/>
        <w:tblW w:w="0" w:type="auto"/>
        <w:tblLook w:val="04A0" w:firstRow="1" w:lastRow="0" w:firstColumn="1" w:lastColumn="0" w:noHBand="0" w:noVBand="1"/>
      </w:tblPr>
      <w:tblGrid>
        <w:gridCol w:w="4135"/>
        <w:gridCol w:w="1080"/>
        <w:gridCol w:w="1080"/>
        <w:gridCol w:w="1080"/>
        <w:gridCol w:w="1170"/>
      </w:tblGrid>
      <w:tr w:rsidR="00FB6FA8" w14:paraId="1F4ADF45" w14:textId="77777777" w:rsidTr="00606010">
        <w:tc>
          <w:tcPr>
            <w:tcW w:w="4135" w:type="dxa"/>
          </w:tcPr>
          <w:p w14:paraId="1BC42C05" w14:textId="77777777" w:rsidR="00FB6FA8" w:rsidRPr="00D107A4" w:rsidRDefault="00FB6FA8" w:rsidP="00606010">
            <w:pPr>
              <w:jc w:val="center"/>
              <w:rPr>
                <w:b/>
                <w:bCs/>
              </w:rPr>
            </w:pPr>
            <w:r w:rsidRPr="00D107A4">
              <w:rPr>
                <w:b/>
                <w:bCs/>
              </w:rPr>
              <w:t>Commissioner</w:t>
            </w:r>
            <w:r>
              <w:rPr>
                <w:b/>
                <w:bCs/>
              </w:rPr>
              <w:t xml:space="preserve"> (Initials)</w:t>
            </w:r>
          </w:p>
        </w:tc>
        <w:tc>
          <w:tcPr>
            <w:tcW w:w="1080" w:type="dxa"/>
          </w:tcPr>
          <w:p w14:paraId="4FD9871E" w14:textId="77777777" w:rsidR="00FB6FA8" w:rsidRDefault="00FB6FA8" w:rsidP="00606010">
            <w:r>
              <w:t>District</w:t>
            </w:r>
          </w:p>
        </w:tc>
        <w:tc>
          <w:tcPr>
            <w:tcW w:w="1080" w:type="dxa"/>
          </w:tcPr>
          <w:p w14:paraId="672178CA" w14:textId="77777777" w:rsidR="00FB6FA8" w:rsidRDefault="00FB6FA8" w:rsidP="00606010">
            <w:r>
              <w:t>Present</w:t>
            </w:r>
          </w:p>
        </w:tc>
        <w:tc>
          <w:tcPr>
            <w:tcW w:w="1080" w:type="dxa"/>
          </w:tcPr>
          <w:p w14:paraId="0A23D6FF" w14:textId="77777777" w:rsidR="00FB6FA8" w:rsidRDefault="00FB6FA8" w:rsidP="00606010">
            <w:r>
              <w:t>Excused</w:t>
            </w:r>
          </w:p>
        </w:tc>
        <w:tc>
          <w:tcPr>
            <w:tcW w:w="1170" w:type="dxa"/>
          </w:tcPr>
          <w:p w14:paraId="1BFBA08C" w14:textId="77777777" w:rsidR="00FB6FA8" w:rsidRDefault="00FB6FA8" w:rsidP="00606010">
            <w:r>
              <w:t>Absent</w:t>
            </w:r>
          </w:p>
        </w:tc>
      </w:tr>
      <w:tr w:rsidR="00FB6FA8" w14:paraId="64C6B18D" w14:textId="77777777" w:rsidTr="00606010">
        <w:tc>
          <w:tcPr>
            <w:tcW w:w="4135" w:type="dxa"/>
          </w:tcPr>
          <w:p w14:paraId="16642DB0" w14:textId="2E6DB381" w:rsidR="00FB6FA8" w:rsidRDefault="00690209" w:rsidP="00606010">
            <w:r>
              <w:t xml:space="preserve">Nancy Fiske </w:t>
            </w:r>
          </w:p>
        </w:tc>
        <w:tc>
          <w:tcPr>
            <w:tcW w:w="1080" w:type="dxa"/>
          </w:tcPr>
          <w:p w14:paraId="1C3987B1" w14:textId="77777777" w:rsidR="00FB6FA8" w:rsidRDefault="00FB6FA8" w:rsidP="00606010">
            <w:pPr>
              <w:jc w:val="center"/>
            </w:pPr>
            <w:r>
              <w:t>1</w:t>
            </w:r>
          </w:p>
        </w:tc>
        <w:tc>
          <w:tcPr>
            <w:tcW w:w="1080" w:type="dxa"/>
          </w:tcPr>
          <w:p w14:paraId="6617411A" w14:textId="14CDEAAF" w:rsidR="00FB6FA8" w:rsidRDefault="009367E1" w:rsidP="00606010">
            <w:pPr>
              <w:jc w:val="center"/>
            </w:pPr>
            <w:r>
              <w:t>X</w:t>
            </w:r>
          </w:p>
        </w:tc>
        <w:tc>
          <w:tcPr>
            <w:tcW w:w="1080" w:type="dxa"/>
          </w:tcPr>
          <w:p w14:paraId="25297E4E" w14:textId="77777777" w:rsidR="00FB6FA8" w:rsidRDefault="00FB6FA8" w:rsidP="00606010">
            <w:pPr>
              <w:jc w:val="center"/>
            </w:pPr>
          </w:p>
        </w:tc>
        <w:tc>
          <w:tcPr>
            <w:tcW w:w="1170" w:type="dxa"/>
          </w:tcPr>
          <w:p w14:paraId="43DF337A" w14:textId="3AB105E7" w:rsidR="00FB6FA8" w:rsidRDefault="00FB6FA8" w:rsidP="00606010">
            <w:pPr>
              <w:jc w:val="center"/>
            </w:pPr>
          </w:p>
        </w:tc>
      </w:tr>
      <w:tr w:rsidR="00FB6FA8" w14:paraId="540BEE8C" w14:textId="77777777" w:rsidTr="00606010">
        <w:tc>
          <w:tcPr>
            <w:tcW w:w="4135" w:type="dxa"/>
          </w:tcPr>
          <w:p w14:paraId="35964D15" w14:textId="418C28AA" w:rsidR="00FB6FA8" w:rsidRDefault="00690209" w:rsidP="00606010">
            <w:r>
              <w:t xml:space="preserve">Meghan Madsen </w:t>
            </w:r>
          </w:p>
        </w:tc>
        <w:tc>
          <w:tcPr>
            <w:tcW w:w="1080" w:type="dxa"/>
          </w:tcPr>
          <w:p w14:paraId="6217F6D1" w14:textId="77777777" w:rsidR="00FB6FA8" w:rsidRDefault="00FB6FA8" w:rsidP="00606010">
            <w:pPr>
              <w:jc w:val="center"/>
              <w:rPr>
                <w:noProof/>
              </w:rPr>
            </w:pPr>
            <w:r>
              <w:rPr>
                <w:noProof/>
              </w:rPr>
              <w:t>1</w:t>
            </w:r>
          </w:p>
        </w:tc>
        <w:tc>
          <w:tcPr>
            <w:tcW w:w="1080" w:type="dxa"/>
          </w:tcPr>
          <w:p w14:paraId="4C64A81C" w14:textId="0F583079" w:rsidR="00FB6FA8" w:rsidRDefault="009C7A78" w:rsidP="00606010">
            <w:pPr>
              <w:jc w:val="center"/>
            </w:pPr>
            <w:r>
              <w:t>X</w:t>
            </w:r>
          </w:p>
        </w:tc>
        <w:tc>
          <w:tcPr>
            <w:tcW w:w="1080" w:type="dxa"/>
          </w:tcPr>
          <w:p w14:paraId="4C92217F" w14:textId="45483B2B" w:rsidR="00FB6FA8" w:rsidRDefault="00FB6FA8" w:rsidP="00606010">
            <w:pPr>
              <w:jc w:val="center"/>
            </w:pPr>
          </w:p>
        </w:tc>
        <w:tc>
          <w:tcPr>
            <w:tcW w:w="1170" w:type="dxa"/>
          </w:tcPr>
          <w:p w14:paraId="1D1BF17C" w14:textId="77777777" w:rsidR="00FB6FA8" w:rsidRDefault="00FB6FA8" w:rsidP="00606010">
            <w:pPr>
              <w:jc w:val="center"/>
            </w:pPr>
          </w:p>
        </w:tc>
      </w:tr>
      <w:tr w:rsidR="00FB6FA8" w14:paraId="4A2875EB" w14:textId="77777777" w:rsidTr="00606010">
        <w:tc>
          <w:tcPr>
            <w:tcW w:w="4135" w:type="dxa"/>
          </w:tcPr>
          <w:p w14:paraId="68CB5C28" w14:textId="3900E291" w:rsidR="00FB6FA8" w:rsidRDefault="003D5A12" w:rsidP="00606010">
            <w:r>
              <w:t>Raechelle Bowlay</w:t>
            </w:r>
          </w:p>
        </w:tc>
        <w:tc>
          <w:tcPr>
            <w:tcW w:w="1080" w:type="dxa"/>
          </w:tcPr>
          <w:p w14:paraId="5C9B4891" w14:textId="77777777" w:rsidR="00FB6FA8" w:rsidRDefault="00FB6FA8" w:rsidP="00606010">
            <w:pPr>
              <w:jc w:val="center"/>
            </w:pPr>
            <w:r>
              <w:t>1</w:t>
            </w:r>
          </w:p>
        </w:tc>
        <w:tc>
          <w:tcPr>
            <w:tcW w:w="1080" w:type="dxa"/>
          </w:tcPr>
          <w:p w14:paraId="4C3BBAF1" w14:textId="6BE0398C" w:rsidR="00FB6FA8" w:rsidRDefault="003D5A12" w:rsidP="00606010">
            <w:pPr>
              <w:jc w:val="center"/>
            </w:pPr>
            <w:r>
              <w:t>X</w:t>
            </w:r>
          </w:p>
        </w:tc>
        <w:tc>
          <w:tcPr>
            <w:tcW w:w="1080" w:type="dxa"/>
          </w:tcPr>
          <w:p w14:paraId="2A7F8858" w14:textId="59D852FB" w:rsidR="00FB6FA8" w:rsidRDefault="00FB6FA8" w:rsidP="00606010">
            <w:pPr>
              <w:jc w:val="center"/>
            </w:pPr>
          </w:p>
        </w:tc>
        <w:tc>
          <w:tcPr>
            <w:tcW w:w="1170" w:type="dxa"/>
          </w:tcPr>
          <w:p w14:paraId="799E54CF" w14:textId="15C9CD42" w:rsidR="00FB6FA8" w:rsidRDefault="00FB6FA8" w:rsidP="00606010">
            <w:pPr>
              <w:jc w:val="center"/>
            </w:pPr>
          </w:p>
        </w:tc>
      </w:tr>
      <w:tr w:rsidR="00FB6FA8" w14:paraId="17423E0E" w14:textId="77777777" w:rsidTr="00606010">
        <w:tc>
          <w:tcPr>
            <w:tcW w:w="4135" w:type="dxa"/>
          </w:tcPr>
          <w:p w14:paraId="0D40A7CB" w14:textId="7200A239" w:rsidR="00FB6FA8" w:rsidRDefault="00690209" w:rsidP="00606010">
            <w:pPr>
              <w:rPr>
                <w:noProof/>
              </w:rPr>
            </w:pPr>
            <w:r>
              <w:rPr>
                <w:noProof/>
              </w:rPr>
              <w:t>Paulla Ufferheide</w:t>
            </w:r>
          </w:p>
        </w:tc>
        <w:tc>
          <w:tcPr>
            <w:tcW w:w="1080" w:type="dxa"/>
          </w:tcPr>
          <w:p w14:paraId="0471CE0C" w14:textId="77777777" w:rsidR="00FB6FA8" w:rsidRDefault="00FB6FA8" w:rsidP="00606010">
            <w:pPr>
              <w:jc w:val="center"/>
            </w:pPr>
            <w:r>
              <w:t>2</w:t>
            </w:r>
          </w:p>
        </w:tc>
        <w:tc>
          <w:tcPr>
            <w:tcW w:w="1080" w:type="dxa"/>
          </w:tcPr>
          <w:p w14:paraId="1CFA57C9" w14:textId="075DAE59" w:rsidR="00FB6FA8" w:rsidRDefault="00FB6FA8" w:rsidP="00606010">
            <w:pPr>
              <w:jc w:val="center"/>
            </w:pPr>
          </w:p>
        </w:tc>
        <w:tc>
          <w:tcPr>
            <w:tcW w:w="1080" w:type="dxa"/>
          </w:tcPr>
          <w:p w14:paraId="4B06810D" w14:textId="2FF63E16" w:rsidR="00FB6FA8" w:rsidRDefault="00AE080C" w:rsidP="00606010">
            <w:pPr>
              <w:jc w:val="center"/>
            </w:pPr>
            <w:r>
              <w:t>X</w:t>
            </w:r>
          </w:p>
        </w:tc>
        <w:tc>
          <w:tcPr>
            <w:tcW w:w="1170" w:type="dxa"/>
          </w:tcPr>
          <w:p w14:paraId="5391B10E" w14:textId="77777777" w:rsidR="00FB6FA8" w:rsidRDefault="00FB6FA8" w:rsidP="00606010">
            <w:pPr>
              <w:jc w:val="center"/>
            </w:pPr>
          </w:p>
        </w:tc>
      </w:tr>
      <w:tr w:rsidR="00FB6FA8" w14:paraId="52561287" w14:textId="77777777" w:rsidTr="00606010">
        <w:tc>
          <w:tcPr>
            <w:tcW w:w="4135" w:type="dxa"/>
          </w:tcPr>
          <w:p w14:paraId="63535C00" w14:textId="1D5C64D6" w:rsidR="00FB6FA8" w:rsidRDefault="00690209" w:rsidP="00606010">
            <w:pPr>
              <w:rPr>
                <w:noProof/>
              </w:rPr>
            </w:pPr>
            <w:r>
              <w:rPr>
                <w:noProof/>
              </w:rPr>
              <w:t xml:space="preserve">Dixie Walker </w:t>
            </w:r>
          </w:p>
        </w:tc>
        <w:tc>
          <w:tcPr>
            <w:tcW w:w="1080" w:type="dxa"/>
          </w:tcPr>
          <w:p w14:paraId="0FFD5FB1" w14:textId="77777777" w:rsidR="00FB6FA8" w:rsidRDefault="00FB6FA8" w:rsidP="00606010">
            <w:pPr>
              <w:jc w:val="center"/>
            </w:pPr>
            <w:r>
              <w:t>2</w:t>
            </w:r>
          </w:p>
        </w:tc>
        <w:tc>
          <w:tcPr>
            <w:tcW w:w="1080" w:type="dxa"/>
          </w:tcPr>
          <w:p w14:paraId="064CCE2A" w14:textId="10EB8866" w:rsidR="00FB6FA8" w:rsidRDefault="003D5A12" w:rsidP="00606010">
            <w:pPr>
              <w:jc w:val="center"/>
            </w:pPr>
            <w:r>
              <w:t>X</w:t>
            </w:r>
          </w:p>
        </w:tc>
        <w:tc>
          <w:tcPr>
            <w:tcW w:w="1080" w:type="dxa"/>
          </w:tcPr>
          <w:p w14:paraId="4B8DD1F6" w14:textId="36DC6D4C" w:rsidR="00FB6FA8" w:rsidRDefault="00FB6FA8" w:rsidP="00606010">
            <w:pPr>
              <w:jc w:val="center"/>
            </w:pPr>
          </w:p>
        </w:tc>
        <w:tc>
          <w:tcPr>
            <w:tcW w:w="1170" w:type="dxa"/>
          </w:tcPr>
          <w:p w14:paraId="1ABCA6C2" w14:textId="6565FEFA" w:rsidR="00FB6FA8" w:rsidRDefault="00FB6FA8" w:rsidP="00606010">
            <w:pPr>
              <w:jc w:val="center"/>
            </w:pPr>
          </w:p>
        </w:tc>
      </w:tr>
      <w:tr w:rsidR="00FB6FA8" w14:paraId="3FF16208" w14:textId="77777777" w:rsidTr="00606010">
        <w:tc>
          <w:tcPr>
            <w:tcW w:w="4135" w:type="dxa"/>
          </w:tcPr>
          <w:p w14:paraId="4B11ABC5" w14:textId="08981BD3" w:rsidR="00FB6FA8" w:rsidRPr="006A4844" w:rsidRDefault="009F6018" w:rsidP="00606010">
            <w:r>
              <w:t>BethMarie Ward</w:t>
            </w:r>
          </w:p>
        </w:tc>
        <w:tc>
          <w:tcPr>
            <w:tcW w:w="1080" w:type="dxa"/>
          </w:tcPr>
          <w:p w14:paraId="7FF77F87" w14:textId="77777777" w:rsidR="00FB6FA8" w:rsidRPr="006A4844" w:rsidRDefault="00FB6FA8" w:rsidP="00606010">
            <w:pPr>
              <w:jc w:val="center"/>
            </w:pPr>
            <w:r w:rsidRPr="006A4844">
              <w:t>2</w:t>
            </w:r>
          </w:p>
        </w:tc>
        <w:tc>
          <w:tcPr>
            <w:tcW w:w="1080" w:type="dxa"/>
          </w:tcPr>
          <w:p w14:paraId="54E44B83" w14:textId="4E70349C" w:rsidR="00FB6FA8" w:rsidRPr="00ED647C" w:rsidRDefault="009F6018" w:rsidP="00606010">
            <w:pPr>
              <w:jc w:val="center"/>
              <w:rPr>
                <w:highlight w:val="yellow"/>
              </w:rPr>
            </w:pPr>
            <w:r w:rsidRPr="009F6018">
              <w:t>X</w:t>
            </w:r>
          </w:p>
        </w:tc>
        <w:tc>
          <w:tcPr>
            <w:tcW w:w="1080" w:type="dxa"/>
          </w:tcPr>
          <w:p w14:paraId="5531C8F7" w14:textId="304A2BEB" w:rsidR="00FB6FA8" w:rsidRPr="00ED647C" w:rsidRDefault="00FB6FA8" w:rsidP="00606010">
            <w:pPr>
              <w:jc w:val="center"/>
              <w:rPr>
                <w:highlight w:val="yellow"/>
              </w:rPr>
            </w:pPr>
          </w:p>
        </w:tc>
        <w:tc>
          <w:tcPr>
            <w:tcW w:w="1170" w:type="dxa"/>
          </w:tcPr>
          <w:p w14:paraId="71F7868A" w14:textId="2883A1D3" w:rsidR="00FB6FA8" w:rsidRPr="00ED647C" w:rsidRDefault="00FB6FA8" w:rsidP="00606010">
            <w:pPr>
              <w:jc w:val="center"/>
              <w:rPr>
                <w:highlight w:val="yellow"/>
              </w:rPr>
            </w:pPr>
          </w:p>
        </w:tc>
      </w:tr>
      <w:tr w:rsidR="00FB6FA8" w14:paraId="58A83B4A" w14:textId="77777777" w:rsidTr="00606010">
        <w:tc>
          <w:tcPr>
            <w:tcW w:w="4135" w:type="dxa"/>
          </w:tcPr>
          <w:p w14:paraId="2A4A9729" w14:textId="2BF41DF7" w:rsidR="00FB6FA8" w:rsidRDefault="009F6018" w:rsidP="003D5A12">
            <w:r>
              <w:t>OPEN SEAT</w:t>
            </w:r>
            <w:r w:rsidR="00690209">
              <w:t xml:space="preserve"> </w:t>
            </w:r>
          </w:p>
        </w:tc>
        <w:tc>
          <w:tcPr>
            <w:tcW w:w="1080" w:type="dxa"/>
          </w:tcPr>
          <w:p w14:paraId="0A95D9F6" w14:textId="77777777" w:rsidR="00FB6FA8" w:rsidRDefault="00FB6FA8" w:rsidP="00606010">
            <w:pPr>
              <w:jc w:val="center"/>
            </w:pPr>
            <w:r>
              <w:t>3</w:t>
            </w:r>
          </w:p>
        </w:tc>
        <w:tc>
          <w:tcPr>
            <w:tcW w:w="1080" w:type="dxa"/>
          </w:tcPr>
          <w:p w14:paraId="31D77295" w14:textId="4F2E5D94" w:rsidR="00FB6FA8" w:rsidRDefault="00FB6FA8" w:rsidP="00606010">
            <w:pPr>
              <w:jc w:val="center"/>
            </w:pPr>
          </w:p>
        </w:tc>
        <w:tc>
          <w:tcPr>
            <w:tcW w:w="1080" w:type="dxa"/>
          </w:tcPr>
          <w:p w14:paraId="31538B28" w14:textId="0AA256E0" w:rsidR="00FB6FA8" w:rsidRDefault="00FB6FA8" w:rsidP="00606010">
            <w:pPr>
              <w:jc w:val="center"/>
            </w:pPr>
          </w:p>
        </w:tc>
        <w:tc>
          <w:tcPr>
            <w:tcW w:w="1170" w:type="dxa"/>
          </w:tcPr>
          <w:p w14:paraId="6D0E4CE1" w14:textId="77777777" w:rsidR="00FB6FA8" w:rsidRDefault="00FB6FA8" w:rsidP="00606010">
            <w:pPr>
              <w:jc w:val="center"/>
            </w:pPr>
          </w:p>
        </w:tc>
      </w:tr>
      <w:tr w:rsidR="00690209" w14:paraId="4C182CE4" w14:textId="77777777" w:rsidTr="009F6018">
        <w:trPr>
          <w:trHeight w:val="314"/>
        </w:trPr>
        <w:tc>
          <w:tcPr>
            <w:tcW w:w="4135" w:type="dxa"/>
          </w:tcPr>
          <w:p w14:paraId="090D66DB" w14:textId="2C8FEBF3" w:rsidR="00690209" w:rsidRDefault="00690209" w:rsidP="003D5A12">
            <w:r>
              <w:t>Andrea Chmelik</w:t>
            </w:r>
          </w:p>
        </w:tc>
        <w:tc>
          <w:tcPr>
            <w:tcW w:w="1080" w:type="dxa"/>
          </w:tcPr>
          <w:p w14:paraId="622F9368" w14:textId="2B147674" w:rsidR="00690209" w:rsidRDefault="00690209" w:rsidP="00606010">
            <w:pPr>
              <w:jc w:val="center"/>
            </w:pPr>
            <w:r>
              <w:t>3</w:t>
            </w:r>
          </w:p>
        </w:tc>
        <w:tc>
          <w:tcPr>
            <w:tcW w:w="1080" w:type="dxa"/>
          </w:tcPr>
          <w:p w14:paraId="5636F14B" w14:textId="2797FDFB" w:rsidR="00690209" w:rsidRDefault="00AE080C" w:rsidP="00606010">
            <w:pPr>
              <w:jc w:val="center"/>
            </w:pPr>
            <w:r>
              <w:t>X</w:t>
            </w:r>
          </w:p>
        </w:tc>
        <w:tc>
          <w:tcPr>
            <w:tcW w:w="1080" w:type="dxa"/>
          </w:tcPr>
          <w:p w14:paraId="14D3B566" w14:textId="0CF75636" w:rsidR="00690209" w:rsidRDefault="00690209" w:rsidP="00606010">
            <w:pPr>
              <w:jc w:val="center"/>
            </w:pPr>
          </w:p>
        </w:tc>
        <w:tc>
          <w:tcPr>
            <w:tcW w:w="1170" w:type="dxa"/>
          </w:tcPr>
          <w:p w14:paraId="18E2B3CB" w14:textId="77777777" w:rsidR="00690209" w:rsidRDefault="00690209" w:rsidP="00606010">
            <w:pPr>
              <w:jc w:val="center"/>
            </w:pPr>
          </w:p>
        </w:tc>
      </w:tr>
      <w:tr w:rsidR="006A4844" w14:paraId="7F3DA307" w14:textId="77777777" w:rsidTr="00606010">
        <w:tc>
          <w:tcPr>
            <w:tcW w:w="4135" w:type="dxa"/>
          </w:tcPr>
          <w:p w14:paraId="30899E69" w14:textId="285B988E" w:rsidR="006A4844" w:rsidRDefault="00EC0AD4" w:rsidP="00606010">
            <w:r>
              <w:t>Victoria Condor-Williams</w:t>
            </w:r>
          </w:p>
        </w:tc>
        <w:tc>
          <w:tcPr>
            <w:tcW w:w="1080" w:type="dxa"/>
          </w:tcPr>
          <w:p w14:paraId="2A8EE355" w14:textId="21A132B8" w:rsidR="006A4844" w:rsidRDefault="006A4844" w:rsidP="00606010">
            <w:pPr>
              <w:jc w:val="center"/>
            </w:pPr>
            <w:r>
              <w:t>3</w:t>
            </w:r>
          </w:p>
        </w:tc>
        <w:tc>
          <w:tcPr>
            <w:tcW w:w="1080" w:type="dxa"/>
          </w:tcPr>
          <w:p w14:paraId="46B40EC4" w14:textId="6D1E55F2" w:rsidR="006A4844" w:rsidRDefault="000201C5" w:rsidP="00606010">
            <w:pPr>
              <w:jc w:val="center"/>
            </w:pPr>
            <w:r>
              <w:t>X</w:t>
            </w:r>
          </w:p>
        </w:tc>
        <w:tc>
          <w:tcPr>
            <w:tcW w:w="1080" w:type="dxa"/>
          </w:tcPr>
          <w:p w14:paraId="04A75BB5" w14:textId="3FD41E00" w:rsidR="006A4844" w:rsidRDefault="006A4844" w:rsidP="00606010">
            <w:pPr>
              <w:jc w:val="center"/>
            </w:pPr>
          </w:p>
        </w:tc>
        <w:tc>
          <w:tcPr>
            <w:tcW w:w="1170" w:type="dxa"/>
          </w:tcPr>
          <w:p w14:paraId="2375F4D0" w14:textId="77777777" w:rsidR="006A4844" w:rsidRDefault="006A4844" w:rsidP="00606010">
            <w:pPr>
              <w:jc w:val="center"/>
            </w:pPr>
          </w:p>
        </w:tc>
      </w:tr>
      <w:tr w:rsidR="00FB6FA8" w14:paraId="23CD9DC7" w14:textId="77777777" w:rsidTr="00606010">
        <w:tc>
          <w:tcPr>
            <w:tcW w:w="4135" w:type="dxa"/>
          </w:tcPr>
          <w:p w14:paraId="48F760EC" w14:textId="5CF850CF" w:rsidR="00FB6FA8" w:rsidRDefault="00FB6FA8" w:rsidP="00606010">
            <w:r>
              <w:t xml:space="preserve">Kathy </w:t>
            </w:r>
            <w:r w:rsidR="00690209">
              <w:t xml:space="preserve">Veder </w:t>
            </w:r>
          </w:p>
        </w:tc>
        <w:tc>
          <w:tcPr>
            <w:tcW w:w="1080" w:type="dxa"/>
          </w:tcPr>
          <w:p w14:paraId="554E0BCF" w14:textId="77777777" w:rsidR="00FB6FA8" w:rsidRDefault="00FB6FA8" w:rsidP="00606010">
            <w:pPr>
              <w:jc w:val="center"/>
            </w:pPr>
            <w:r>
              <w:t>4</w:t>
            </w:r>
          </w:p>
        </w:tc>
        <w:tc>
          <w:tcPr>
            <w:tcW w:w="1080" w:type="dxa"/>
          </w:tcPr>
          <w:p w14:paraId="2E27E861" w14:textId="2EBE48DD" w:rsidR="00FB6FA8" w:rsidRDefault="00FB6FA8" w:rsidP="00606010">
            <w:pPr>
              <w:jc w:val="center"/>
            </w:pPr>
          </w:p>
        </w:tc>
        <w:tc>
          <w:tcPr>
            <w:tcW w:w="1080" w:type="dxa"/>
          </w:tcPr>
          <w:p w14:paraId="4C0AA575" w14:textId="4159D7F2" w:rsidR="00FB6FA8" w:rsidRDefault="003D5A12" w:rsidP="00606010">
            <w:pPr>
              <w:jc w:val="center"/>
            </w:pPr>
            <w:r>
              <w:t>X</w:t>
            </w:r>
          </w:p>
        </w:tc>
        <w:tc>
          <w:tcPr>
            <w:tcW w:w="1170" w:type="dxa"/>
          </w:tcPr>
          <w:p w14:paraId="4F7A59A3" w14:textId="6E6D5888" w:rsidR="00FB6FA8" w:rsidRDefault="00FB6FA8" w:rsidP="00606010">
            <w:pPr>
              <w:jc w:val="center"/>
            </w:pPr>
          </w:p>
        </w:tc>
      </w:tr>
      <w:tr w:rsidR="00FB6FA8" w14:paraId="03D5E92B" w14:textId="77777777" w:rsidTr="00606010">
        <w:tc>
          <w:tcPr>
            <w:tcW w:w="4135" w:type="dxa"/>
          </w:tcPr>
          <w:p w14:paraId="222AB3C9" w14:textId="5DABF905" w:rsidR="00FB6FA8" w:rsidRDefault="00FB6FA8" w:rsidP="003D5A12">
            <w:r>
              <w:t xml:space="preserve">Stacy Meko </w:t>
            </w:r>
          </w:p>
        </w:tc>
        <w:tc>
          <w:tcPr>
            <w:tcW w:w="1080" w:type="dxa"/>
          </w:tcPr>
          <w:p w14:paraId="5B3FED5A" w14:textId="77777777" w:rsidR="00FB6FA8" w:rsidRDefault="00FB6FA8" w:rsidP="00606010">
            <w:pPr>
              <w:jc w:val="center"/>
            </w:pPr>
            <w:r>
              <w:t>4</w:t>
            </w:r>
          </w:p>
        </w:tc>
        <w:tc>
          <w:tcPr>
            <w:tcW w:w="1080" w:type="dxa"/>
          </w:tcPr>
          <w:p w14:paraId="3E816C8A" w14:textId="37C71FDE" w:rsidR="00FB6FA8" w:rsidRDefault="00FB6FA8" w:rsidP="00606010">
            <w:pPr>
              <w:jc w:val="center"/>
            </w:pPr>
          </w:p>
        </w:tc>
        <w:tc>
          <w:tcPr>
            <w:tcW w:w="1080" w:type="dxa"/>
          </w:tcPr>
          <w:p w14:paraId="062DB19E" w14:textId="6F80B5B0" w:rsidR="00FB6FA8" w:rsidRDefault="000201C5" w:rsidP="00606010">
            <w:pPr>
              <w:jc w:val="center"/>
            </w:pPr>
            <w:r>
              <w:t>X</w:t>
            </w:r>
          </w:p>
        </w:tc>
        <w:tc>
          <w:tcPr>
            <w:tcW w:w="1170" w:type="dxa"/>
          </w:tcPr>
          <w:p w14:paraId="2203B8D1" w14:textId="77777777" w:rsidR="00FB6FA8" w:rsidRDefault="00FB6FA8" w:rsidP="00606010">
            <w:pPr>
              <w:jc w:val="center"/>
            </w:pPr>
          </w:p>
        </w:tc>
      </w:tr>
      <w:tr w:rsidR="00FB6FA8" w14:paraId="65D62F8D" w14:textId="77777777" w:rsidTr="00606010">
        <w:tc>
          <w:tcPr>
            <w:tcW w:w="4135" w:type="dxa"/>
          </w:tcPr>
          <w:p w14:paraId="405ED5C9" w14:textId="297D25E3" w:rsidR="00FB6FA8" w:rsidRDefault="00E976C0" w:rsidP="003D5A12">
            <w:r>
              <w:t>Deb Geaslen</w:t>
            </w:r>
            <w:r w:rsidR="00690209">
              <w:t xml:space="preserve"> </w:t>
            </w:r>
          </w:p>
        </w:tc>
        <w:tc>
          <w:tcPr>
            <w:tcW w:w="1080" w:type="dxa"/>
          </w:tcPr>
          <w:p w14:paraId="113C5E95" w14:textId="77777777" w:rsidR="00FB6FA8" w:rsidRDefault="00FB6FA8" w:rsidP="00606010">
            <w:pPr>
              <w:jc w:val="center"/>
            </w:pPr>
            <w:r>
              <w:t>4</w:t>
            </w:r>
          </w:p>
        </w:tc>
        <w:tc>
          <w:tcPr>
            <w:tcW w:w="1080" w:type="dxa"/>
          </w:tcPr>
          <w:p w14:paraId="54053672" w14:textId="73EA45D3" w:rsidR="00FB6FA8" w:rsidRDefault="00ED647C" w:rsidP="00606010">
            <w:pPr>
              <w:jc w:val="center"/>
            </w:pPr>
            <w:r>
              <w:t>X</w:t>
            </w:r>
          </w:p>
        </w:tc>
        <w:tc>
          <w:tcPr>
            <w:tcW w:w="1080" w:type="dxa"/>
          </w:tcPr>
          <w:p w14:paraId="670695B8" w14:textId="77777777" w:rsidR="00FB6FA8" w:rsidRDefault="00FB6FA8" w:rsidP="00606010">
            <w:pPr>
              <w:jc w:val="center"/>
            </w:pPr>
          </w:p>
        </w:tc>
        <w:tc>
          <w:tcPr>
            <w:tcW w:w="1170" w:type="dxa"/>
          </w:tcPr>
          <w:p w14:paraId="02AA99AD" w14:textId="7D85A98F" w:rsidR="00FB6FA8" w:rsidRDefault="00FB6FA8" w:rsidP="00606010">
            <w:pPr>
              <w:jc w:val="center"/>
            </w:pPr>
          </w:p>
        </w:tc>
      </w:tr>
      <w:tr w:rsidR="00690209" w14:paraId="61ECAE6B" w14:textId="77777777" w:rsidTr="003D5A12">
        <w:trPr>
          <w:trHeight w:val="269"/>
        </w:trPr>
        <w:tc>
          <w:tcPr>
            <w:tcW w:w="4135" w:type="dxa"/>
          </w:tcPr>
          <w:p w14:paraId="107847A2" w14:textId="41232C9D" w:rsidR="00690209" w:rsidRDefault="00BF3FC0" w:rsidP="003D5A12">
            <w:r>
              <w:t xml:space="preserve">Franny Arenas </w:t>
            </w:r>
          </w:p>
        </w:tc>
        <w:tc>
          <w:tcPr>
            <w:tcW w:w="1080" w:type="dxa"/>
          </w:tcPr>
          <w:p w14:paraId="7160C9D2" w14:textId="25E6760E" w:rsidR="00690209" w:rsidRDefault="00690209" w:rsidP="00606010">
            <w:pPr>
              <w:jc w:val="center"/>
            </w:pPr>
            <w:r>
              <w:t>5</w:t>
            </w:r>
          </w:p>
        </w:tc>
        <w:tc>
          <w:tcPr>
            <w:tcW w:w="1080" w:type="dxa"/>
          </w:tcPr>
          <w:p w14:paraId="292B716E" w14:textId="265BE505" w:rsidR="00690209" w:rsidRDefault="00690209" w:rsidP="00606010">
            <w:pPr>
              <w:jc w:val="center"/>
            </w:pPr>
          </w:p>
        </w:tc>
        <w:tc>
          <w:tcPr>
            <w:tcW w:w="1080" w:type="dxa"/>
          </w:tcPr>
          <w:p w14:paraId="02AB5145" w14:textId="54FE19FB" w:rsidR="00690209" w:rsidRDefault="003D5A12" w:rsidP="00606010">
            <w:pPr>
              <w:jc w:val="center"/>
            </w:pPr>
            <w:r>
              <w:t>X</w:t>
            </w:r>
          </w:p>
        </w:tc>
        <w:tc>
          <w:tcPr>
            <w:tcW w:w="1170" w:type="dxa"/>
          </w:tcPr>
          <w:p w14:paraId="01598269" w14:textId="795A3E34" w:rsidR="00690209" w:rsidRDefault="00690209" w:rsidP="00606010">
            <w:pPr>
              <w:jc w:val="center"/>
            </w:pPr>
          </w:p>
        </w:tc>
      </w:tr>
      <w:tr w:rsidR="00FB6FA8" w14:paraId="6ED527BD" w14:textId="77777777" w:rsidTr="00606010">
        <w:tc>
          <w:tcPr>
            <w:tcW w:w="4135" w:type="dxa"/>
          </w:tcPr>
          <w:p w14:paraId="64EB2CC8" w14:textId="7D7350E2" w:rsidR="00FB6FA8" w:rsidRDefault="00FB6FA8" w:rsidP="00606010">
            <w:r>
              <w:t>Shirley Summers</w:t>
            </w:r>
            <w:r w:rsidR="00690209">
              <w:t xml:space="preserve"> </w:t>
            </w:r>
          </w:p>
        </w:tc>
        <w:tc>
          <w:tcPr>
            <w:tcW w:w="1080" w:type="dxa"/>
          </w:tcPr>
          <w:p w14:paraId="2D21EF77" w14:textId="77777777" w:rsidR="00FB6FA8" w:rsidRDefault="00FB6FA8" w:rsidP="00606010">
            <w:pPr>
              <w:jc w:val="center"/>
            </w:pPr>
            <w:r>
              <w:t>5</w:t>
            </w:r>
          </w:p>
        </w:tc>
        <w:tc>
          <w:tcPr>
            <w:tcW w:w="1080" w:type="dxa"/>
          </w:tcPr>
          <w:p w14:paraId="09EC76E9" w14:textId="0BC65E7E" w:rsidR="00FB6FA8" w:rsidRDefault="00AE080C" w:rsidP="00606010">
            <w:pPr>
              <w:jc w:val="center"/>
            </w:pPr>
            <w:r>
              <w:t>X</w:t>
            </w:r>
          </w:p>
        </w:tc>
        <w:tc>
          <w:tcPr>
            <w:tcW w:w="1080" w:type="dxa"/>
          </w:tcPr>
          <w:p w14:paraId="4F9A717B" w14:textId="77777777" w:rsidR="00FB6FA8" w:rsidRDefault="00FB6FA8" w:rsidP="00606010">
            <w:pPr>
              <w:jc w:val="center"/>
            </w:pPr>
          </w:p>
        </w:tc>
        <w:tc>
          <w:tcPr>
            <w:tcW w:w="1170" w:type="dxa"/>
          </w:tcPr>
          <w:p w14:paraId="7300554C" w14:textId="16115691" w:rsidR="00FB6FA8" w:rsidRDefault="00FB6FA8" w:rsidP="00606010">
            <w:pPr>
              <w:jc w:val="center"/>
            </w:pPr>
          </w:p>
        </w:tc>
      </w:tr>
      <w:tr w:rsidR="006A4844" w14:paraId="5745B647" w14:textId="77777777" w:rsidTr="00606010">
        <w:tc>
          <w:tcPr>
            <w:tcW w:w="4135" w:type="dxa"/>
          </w:tcPr>
          <w:p w14:paraId="0532EC87" w14:textId="4BF2E3BD" w:rsidR="006A4844" w:rsidRDefault="003D5A12" w:rsidP="003D5A12">
            <w:r>
              <w:t>Sherry Martinez</w:t>
            </w:r>
          </w:p>
        </w:tc>
        <w:tc>
          <w:tcPr>
            <w:tcW w:w="1080" w:type="dxa"/>
          </w:tcPr>
          <w:p w14:paraId="0DA89C83" w14:textId="6C5F5DDF" w:rsidR="006A4844" w:rsidRDefault="006A4844" w:rsidP="00606010">
            <w:pPr>
              <w:jc w:val="center"/>
            </w:pPr>
            <w:r>
              <w:t>5</w:t>
            </w:r>
          </w:p>
        </w:tc>
        <w:tc>
          <w:tcPr>
            <w:tcW w:w="1080" w:type="dxa"/>
          </w:tcPr>
          <w:p w14:paraId="1888FA2D" w14:textId="0DA2AD55" w:rsidR="006A4844" w:rsidRDefault="003D5A12" w:rsidP="00606010">
            <w:pPr>
              <w:jc w:val="center"/>
            </w:pPr>
            <w:r>
              <w:t>X</w:t>
            </w:r>
          </w:p>
        </w:tc>
        <w:tc>
          <w:tcPr>
            <w:tcW w:w="1080" w:type="dxa"/>
          </w:tcPr>
          <w:p w14:paraId="59F246BF" w14:textId="77777777" w:rsidR="006A4844" w:rsidRDefault="006A4844" w:rsidP="00606010">
            <w:pPr>
              <w:jc w:val="center"/>
            </w:pPr>
          </w:p>
        </w:tc>
        <w:tc>
          <w:tcPr>
            <w:tcW w:w="1170" w:type="dxa"/>
          </w:tcPr>
          <w:p w14:paraId="3E90E248" w14:textId="77777777" w:rsidR="006A4844" w:rsidRDefault="006A4844" w:rsidP="00606010">
            <w:pPr>
              <w:jc w:val="center"/>
            </w:pPr>
          </w:p>
        </w:tc>
      </w:tr>
    </w:tbl>
    <w:p w14:paraId="3A878099" w14:textId="77777777" w:rsidR="00334CCD" w:rsidRDefault="00334CCD" w:rsidP="00ED647C">
      <w:pPr>
        <w:pStyle w:val="NoSpacing"/>
        <w:rPr>
          <w:b/>
          <w:bCs/>
        </w:rPr>
      </w:pPr>
    </w:p>
    <w:p w14:paraId="681E1AB2" w14:textId="6F9963A7" w:rsidR="00E441FE" w:rsidRDefault="00053964" w:rsidP="00ED647C">
      <w:pPr>
        <w:pStyle w:val="NoSpacing"/>
        <w:rPr>
          <w:b/>
        </w:rPr>
      </w:pPr>
      <w:r>
        <w:rPr>
          <w:b/>
        </w:rPr>
        <w:t xml:space="preserve">Guest </w:t>
      </w:r>
      <w:r w:rsidR="00E441FE">
        <w:rPr>
          <w:b/>
        </w:rPr>
        <w:t>Speaker</w:t>
      </w:r>
      <w:r>
        <w:rPr>
          <w:b/>
        </w:rPr>
        <w:t>s</w:t>
      </w:r>
      <w:r w:rsidR="00E441FE">
        <w:rPr>
          <w:b/>
        </w:rPr>
        <w:t>/Presentations</w:t>
      </w:r>
    </w:p>
    <w:p w14:paraId="6A90F434" w14:textId="330DC8AA" w:rsidR="00053964" w:rsidRPr="00053964" w:rsidRDefault="00053964" w:rsidP="00ED647C">
      <w:pPr>
        <w:pStyle w:val="NoSpacing"/>
      </w:pPr>
      <w:r>
        <w:t xml:space="preserve">Yessenia Echevarria, Founder of Mujeres De Accion and </w:t>
      </w:r>
      <w:r w:rsidR="00F3553A">
        <w:t>Cofounder</w:t>
      </w:r>
      <w:r>
        <w:t xml:space="preserve"> of Paso People’s Action</w:t>
      </w:r>
    </w:p>
    <w:p w14:paraId="4AC8AEFC" w14:textId="77777777" w:rsidR="006E068E" w:rsidRDefault="006E068E" w:rsidP="00ED647C">
      <w:pPr>
        <w:spacing w:after="0"/>
        <w:rPr>
          <w:b/>
          <w:bCs/>
        </w:rPr>
      </w:pPr>
    </w:p>
    <w:p w14:paraId="1CE8FD51" w14:textId="039D81A2" w:rsidR="00A96BAF" w:rsidRPr="00ED647C" w:rsidRDefault="00A96BAF" w:rsidP="00ED647C">
      <w:pPr>
        <w:spacing w:after="0"/>
        <w:rPr>
          <w:b/>
          <w:bCs/>
        </w:rPr>
      </w:pPr>
      <w:r w:rsidRPr="00ED647C">
        <w:rPr>
          <w:b/>
          <w:bCs/>
        </w:rPr>
        <w:t>Public Comment Period</w:t>
      </w:r>
    </w:p>
    <w:p w14:paraId="4FE80194" w14:textId="2E10D80B" w:rsidR="001B1B2F" w:rsidRDefault="00BF3FC0" w:rsidP="00ED647C">
      <w:r>
        <w:t xml:space="preserve">No Comments </w:t>
      </w:r>
    </w:p>
    <w:p w14:paraId="1609C269" w14:textId="77777777" w:rsidR="00053964" w:rsidRDefault="00053964" w:rsidP="00053964">
      <w:pPr>
        <w:pStyle w:val="NoSpacing"/>
        <w:rPr>
          <w:b/>
        </w:rPr>
      </w:pPr>
      <w:r>
        <w:rPr>
          <w:b/>
        </w:rPr>
        <w:t>Board of Supervisor Highlights</w:t>
      </w:r>
    </w:p>
    <w:p w14:paraId="5FDEE427" w14:textId="08634BB4" w:rsidR="002E302C" w:rsidRDefault="00053964" w:rsidP="00053964">
      <w:pPr>
        <w:pStyle w:val="NoSpacing"/>
      </w:pPr>
      <w:r w:rsidRPr="008F51D0">
        <w:t xml:space="preserve">Commissioner </w:t>
      </w:r>
      <w:r>
        <w:t xml:space="preserve">Walker reported that BethMarie Ward was appointed as District 2 Commissioner on November 16, </w:t>
      </w:r>
      <w:r w:rsidR="00F3553A">
        <w:t>2021 and</w:t>
      </w:r>
      <w:r>
        <w:t xml:space="preserve"> Sherry Martinez was appointed as District 5 Commissioner on December 7, 2021.</w:t>
      </w:r>
      <w:r w:rsidR="00C604A5">
        <w:t xml:space="preserve"> </w:t>
      </w:r>
      <w:r w:rsidR="002E302C">
        <w:t>All Commissioners approved both appointments</w:t>
      </w:r>
    </w:p>
    <w:p w14:paraId="4AF18CA3" w14:textId="77777777" w:rsidR="00C604A5" w:rsidRDefault="00C604A5" w:rsidP="00053964">
      <w:pPr>
        <w:pStyle w:val="NoSpacing"/>
      </w:pPr>
    </w:p>
    <w:p w14:paraId="54BBE78B" w14:textId="6B5895A2" w:rsidR="00C604A5" w:rsidRDefault="00C604A5" w:rsidP="00053964">
      <w:pPr>
        <w:pStyle w:val="NoSpacing"/>
      </w:pPr>
      <w:r>
        <w:t>Board of the Supervisors had three special meetings regarding the redistricting maps. First meeting on November 18</w:t>
      </w:r>
      <w:r w:rsidRPr="00C604A5">
        <w:rPr>
          <w:vertAlign w:val="superscript"/>
        </w:rPr>
        <w:t>th</w:t>
      </w:r>
      <w:r>
        <w:t xml:space="preserve"> was to review the maps, second meeting was on November 24</w:t>
      </w:r>
      <w:r w:rsidRPr="00C604A5">
        <w:rPr>
          <w:vertAlign w:val="superscript"/>
        </w:rPr>
        <w:t>th</w:t>
      </w:r>
      <w:r>
        <w:t xml:space="preserve"> to consider the two final maps to be considered, and the third meeting was held to approve the final </w:t>
      </w:r>
      <w:r w:rsidR="00F3553A">
        <w:t>redistricting</w:t>
      </w:r>
      <w:r>
        <w:t xml:space="preserve"> map.</w:t>
      </w:r>
    </w:p>
    <w:p w14:paraId="645BF4DB" w14:textId="77777777" w:rsidR="00843088" w:rsidRDefault="00843088" w:rsidP="00053964">
      <w:pPr>
        <w:pStyle w:val="NoSpacing"/>
      </w:pPr>
    </w:p>
    <w:p w14:paraId="33D3E2DA" w14:textId="0765C735" w:rsidR="00C604A5" w:rsidRDefault="00C604A5" w:rsidP="00053964">
      <w:pPr>
        <w:pStyle w:val="NoSpacing"/>
        <w:rPr>
          <w:rFonts w:cstheme="minorHAnsi"/>
          <w:color w:val="303030"/>
          <w:shd w:val="clear" w:color="auto" w:fill="FFFFFF"/>
        </w:rPr>
      </w:pPr>
      <w:r>
        <w:rPr>
          <w:rFonts w:cstheme="minorHAnsi"/>
          <w:color w:val="303030"/>
          <w:shd w:val="clear" w:color="auto" w:fill="FFFFFF"/>
        </w:rPr>
        <w:t xml:space="preserve">Commissioner Walker read an </w:t>
      </w:r>
      <w:r w:rsidR="00F3553A">
        <w:rPr>
          <w:rFonts w:cstheme="minorHAnsi"/>
          <w:color w:val="303030"/>
          <w:shd w:val="clear" w:color="auto" w:fill="FFFFFF"/>
        </w:rPr>
        <w:t>article</w:t>
      </w:r>
      <w:r>
        <w:rPr>
          <w:rFonts w:cstheme="minorHAnsi"/>
          <w:color w:val="303030"/>
          <w:shd w:val="clear" w:color="auto" w:fill="FFFFFF"/>
        </w:rPr>
        <w:t xml:space="preserve"> she found:</w:t>
      </w:r>
    </w:p>
    <w:p w14:paraId="20B37B6C" w14:textId="11104CE0" w:rsidR="00C604A5" w:rsidRPr="00C604A5" w:rsidRDefault="00F3553A" w:rsidP="00053964">
      <w:pPr>
        <w:pStyle w:val="NoSpacing"/>
        <w:rPr>
          <w:rFonts w:cstheme="minorHAnsi"/>
        </w:rPr>
      </w:pPr>
      <w:r>
        <w:rPr>
          <w:rFonts w:cstheme="minorHAnsi"/>
          <w:color w:val="303030"/>
          <w:shd w:val="clear" w:color="auto" w:fill="FFFFFF"/>
        </w:rPr>
        <w:t>Excerpt</w:t>
      </w:r>
      <w:r w:rsidR="002E302C">
        <w:rPr>
          <w:rFonts w:cstheme="minorHAnsi"/>
          <w:color w:val="303030"/>
          <w:shd w:val="clear" w:color="auto" w:fill="FFFFFF"/>
        </w:rPr>
        <w:t xml:space="preserve"> - </w:t>
      </w:r>
      <w:r w:rsidR="00C604A5" w:rsidRPr="00C604A5">
        <w:rPr>
          <w:rFonts w:cstheme="minorHAnsi"/>
          <w:color w:val="303030"/>
          <w:shd w:val="clear" w:color="auto" w:fill="FFFFFF"/>
        </w:rPr>
        <w:t xml:space="preserve">A new Ann Arbor </w:t>
      </w:r>
      <w:r w:rsidR="002E302C">
        <w:rPr>
          <w:rFonts w:cstheme="minorHAnsi"/>
          <w:color w:val="303030"/>
          <w:shd w:val="clear" w:color="auto" w:fill="FFFFFF"/>
        </w:rPr>
        <w:t xml:space="preserve">Michigan </w:t>
      </w:r>
      <w:r w:rsidR="00C604A5" w:rsidRPr="00C604A5">
        <w:rPr>
          <w:rFonts w:cstheme="minorHAnsi"/>
          <w:color w:val="303030"/>
          <w:shd w:val="clear" w:color="auto" w:fill="FFFFFF"/>
        </w:rPr>
        <w:t>ordinance requires all public bathrooms to provide sanitary products, including pads and tampons, to users at no cost — and it's believed to be the first city in the United States to do so.</w:t>
      </w:r>
    </w:p>
    <w:p w14:paraId="27C911B7" w14:textId="77777777" w:rsidR="00053964" w:rsidRDefault="00053964" w:rsidP="00ED647C">
      <w:pPr>
        <w:pStyle w:val="NoSpacing"/>
      </w:pPr>
    </w:p>
    <w:p w14:paraId="1A590C83" w14:textId="0A884841" w:rsidR="00A96BAF" w:rsidRPr="00B37096" w:rsidRDefault="00A96BAF" w:rsidP="00ED647C">
      <w:pPr>
        <w:pStyle w:val="NoSpacing"/>
        <w:rPr>
          <w:b/>
        </w:rPr>
      </w:pPr>
      <w:r w:rsidRPr="00B37096">
        <w:rPr>
          <w:b/>
        </w:rPr>
        <w:lastRenderedPageBreak/>
        <w:t xml:space="preserve">Approval of Meeting Minutes </w:t>
      </w:r>
    </w:p>
    <w:p w14:paraId="29489319" w14:textId="08350834" w:rsidR="00ED647C" w:rsidRDefault="006E068E" w:rsidP="00EE56E3">
      <w:pPr>
        <w:pStyle w:val="NoSpacing"/>
      </w:pPr>
      <w:r>
        <w:t xml:space="preserve">A motion was made by </w:t>
      </w:r>
      <w:r w:rsidR="000201C5">
        <w:t xml:space="preserve">Commissioner </w:t>
      </w:r>
      <w:r w:rsidR="00053964">
        <w:t>Walker</w:t>
      </w:r>
      <w:r>
        <w:t xml:space="preserve"> and seconded by </w:t>
      </w:r>
      <w:r w:rsidR="000201C5">
        <w:t xml:space="preserve">Commissioner </w:t>
      </w:r>
      <w:r w:rsidR="00053964">
        <w:t>Summers</w:t>
      </w:r>
      <w:r>
        <w:t xml:space="preserve"> to approve the </w:t>
      </w:r>
      <w:r w:rsidR="00053964">
        <w:t xml:space="preserve">November </w:t>
      </w:r>
      <w:r>
        <w:t>2021 minutes.</w:t>
      </w:r>
    </w:p>
    <w:p w14:paraId="753F08B3" w14:textId="3E80CBBA" w:rsidR="00993AB7" w:rsidRDefault="00993AB7" w:rsidP="00BE10C4">
      <w:pPr>
        <w:pStyle w:val="NoSpacing"/>
      </w:pPr>
      <w:r>
        <w:t>Motion Passes</w:t>
      </w:r>
    </w:p>
    <w:p w14:paraId="5AF16765" w14:textId="77777777" w:rsidR="00B37096" w:rsidRPr="00B37096" w:rsidRDefault="00B37096" w:rsidP="00B37096">
      <w:pPr>
        <w:pStyle w:val="NoSpacing"/>
      </w:pPr>
    </w:p>
    <w:p w14:paraId="336FA264" w14:textId="77777777" w:rsidR="009367E1" w:rsidRDefault="009367E1" w:rsidP="009367E1">
      <w:pPr>
        <w:pStyle w:val="NoSpacing"/>
        <w:rPr>
          <w:b/>
        </w:rPr>
      </w:pPr>
      <w:r w:rsidRPr="00B37096">
        <w:rPr>
          <w:b/>
        </w:rPr>
        <w:t xml:space="preserve">Treasurer’s Report </w:t>
      </w:r>
    </w:p>
    <w:p w14:paraId="507692B8" w14:textId="7503B6F1" w:rsidR="00EE56E3" w:rsidRDefault="00EE56E3" w:rsidP="009367E1">
      <w:pPr>
        <w:pStyle w:val="NoSpacing"/>
      </w:pPr>
      <w:r w:rsidRPr="00EE56E3">
        <w:t xml:space="preserve">Commissioner Summers reported </w:t>
      </w:r>
      <w:r w:rsidR="00210FBA">
        <w:t xml:space="preserve">the </w:t>
      </w:r>
      <w:r w:rsidR="009F7D4A">
        <w:t xml:space="preserve">fiscal </w:t>
      </w:r>
      <w:r w:rsidR="00F15B08">
        <w:t>year end</w:t>
      </w:r>
      <w:r w:rsidR="009F7D4A">
        <w:t xml:space="preserve"> </w:t>
      </w:r>
      <w:r w:rsidR="00210FBA">
        <w:t>checking balance as $</w:t>
      </w:r>
      <w:r w:rsidR="009F7D4A">
        <w:t>7,191.25</w:t>
      </w:r>
      <w:r w:rsidR="00210FBA">
        <w:t xml:space="preserve">. </w:t>
      </w:r>
      <w:r w:rsidR="009F7D4A">
        <w:t xml:space="preserve">The new fiscal year </w:t>
      </w:r>
      <w:r w:rsidR="00F53EE7">
        <w:t>begins July</w:t>
      </w:r>
      <w:r w:rsidR="009F7D4A">
        <w:t xml:space="preserve"> 2021. There were no deposits or </w:t>
      </w:r>
      <w:r w:rsidR="00F3553A">
        <w:t>withdrawals</w:t>
      </w:r>
      <w:r w:rsidR="009F7D4A">
        <w:t xml:space="preserve"> for the months of July and August.</w:t>
      </w:r>
    </w:p>
    <w:p w14:paraId="36370EA7" w14:textId="77777777" w:rsidR="009F7D4A" w:rsidRDefault="009F7D4A" w:rsidP="009367E1">
      <w:pPr>
        <w:pStyle w:val="NoSpacing"/>
      </w:pPr>
    </w:p>
    <w:p w14:paraId="4C0FC8A3" w14:textId="15AFD7A9" w:rsidR="009F7D4A" w:rsidRPr="0062419A" w:rsidRDefault="009F7D4A" w:rsidP="009367E1">
      <w:pPr>
        <w:pStyle w:val="NoSpacing"/>
        <w:rPr>
          <w:u w:val="single"/>
        </w:rPr>
      </w:pPr>
      <w:r w:rsidRPr="0062419A">
        <w:rPr>
          <w:u w:val="single"/>
        </w:rPr>
        <w:t>September Banking Activity:</w:t>
      </w:r>
    </w:p>
    <w:p w14:paraId="15F134C2" w14:textId="47ACF74F" w:rsidR="009F7D4A" w:rsidRDefault="009F7D4A" w:rsidP="009367E1">
      <w:pPr>
        <w:pStyle w:val="NoSpacing"/>
      </w:pPr>
      <w:r>
        <w:t xml:space="preserve">Deposits Totaling $296.00 </w:t>
      </w:r>
    </w:p>
    <w:p w14:paraId="01F5AA17" w14:textId="10AB493C" w:rsidR="009F7D4A" w:rsidRDefault="009F7D4A" w:rsidP="00CD2117">
      <w:pPr>
        <w:pStyle w:val="NoSpacing"/>
      </w:pPr>
      <w:r>
        <w:t xml:space="preserve">Withdrawals $47.70 </w:t>
      </w:r>
    </w:p>
    <w:p w14:paraId="0D147A78" w14:textId="77777777" w:rsidR="009F7D4A" w:rsidRDefault="009F7D4A" w:rsidP="009367E1">
      <w:pPr>
        <w:pStyle w:val="NoSpacing"/>
      </w:pPr>
    </w:p>
    <w:p w14:paraId="6FC75981" w14:textId="6C2734AD" w:rsidR="009F7D4A" w:rsidRPr="0062419A" w:rsidRDefault="009F7D4A" w:rsidP="009367E1">
      <w:pPr>
        <w:pStyle w:val="NoSpacing"/>
        <w:rPr>
          <w:u w:val="single"/>
        </w:rPr>
      </w:pPr>
      <w:r w:rsidRPr="0062419A">
        <w:rPr>
          <w:u w:val="single"/>
        </w:rPr>
        <w:t>October Banking Activity</w:t>
      </w:r>
    </w:p>
    <w:p w14:paraId="65183146" w14:textId="25C6F730" w:rsidR="009F7D4A" w:rsidRDefault="009F7D4A" w:rsidP="009367E1">
      <w:pPr>
        <w:pStyle w:val="NoSpacing"/>
      </w:pPr>
      <w:r>
        <w:t>Net Deposits from Stripe $367.07</w:t>
      </w:r>
    </w:p>
    <w:p w14:paraId="593372C6" w14:textId="6B0E7A1E" w:rsidR="009F7D4A" w:rsidRDefault="009F7D4A" w:rsidP="009367E1">
      <w:pPr>
        <w:pStyle w:val="NoSpacing"/>
      </w:pPr>
      <w:r>
        <w:t>Withdrawals $0.00</w:t>
      </w:r>
    </w:p>
    <w:p w14:paraId="65899B0F" w14:textId="48306ED9" w:rsidR="009F7D4A" w:rsidRDefault="009F7D4A" w:rsidP="009367E1">
      <w:pPr>
        <w:pStyle w:val="NoSpacing"/>
      </w:pPr>
      <w:r>
        <w:t>Bank Balance: $7,806.62</w:t>
      </w:r>
    </w:p>
    <w:p w14:paraId="3EF0E614" w14:textId="77777777" w:rsidR="00CD2117" w:rsidRDefault="00CD2117" w:rsidP="009367E1">
      <w:pPr>
        <w:pStyle w:val="NoSpacing"/>
      </w:pPr>
    </w:p>
    <w:p w14:paraId="3AB7519A" w14:textId="7DBA1AB0" w:rsidR="00CD2117" w:rsidRPr="00CD2117" w:rsidRDefault="00CD2117" w:rsidP="009367E1">
      <w:pPr>
        <w:pStyle w:val="NoSpacing"/>
        <w:rPr>
          <w:u w:val="single"/>
        </w:rPr>
      </w:pPr>
      <w:r w:rsidRPr="00CD2117">
        <w:rPr>
          <w:u w:val="single"/>
        </w:rPr>
        <w:t>November Banking Activity</w:t>
      </w:r>
    </w:p>
    <w:p w14:paraId="04459D8F" w14:textId="19106591" w:rsidR="00CD2117" w:rsidRDefault="00CD2117" w:rsidP="009367E1">
      <w:pPr>
        <w:pStyle w:val="NoSpacing"/>
      </w:pPr>
      <w:r>
        <w:t>Deposits $0.00</w:t>
      </w:r>
    </w:p>
    <w:p w14:paraId="78922132" w14:textId="1A570811" w:rsidR="00CD2117" w:rsidRDefault="00CD2117" w:rsidP="009367E1">
      <w:pPr>
        <w:pStyle w:val="NoSpacing"/>
      </w:pPr>
      <w:r>
        <w:t>Withdrawals $0.00</w:t>
      </w:r>
    </w:p>
    <w:p w14:paraId="17DD2542" w14:textId="0007E2ED" w:rsidR="00CD2117" w:rsidRDefault="00CD2117" w:rsidP="009367E1">
      <w:pPr>
        <w:pStyle w:val="NoSpacing"/>
      </w:pPr>
      <w:r>
        <w:t>Bank Balance: $7,806.62</w:t>
      </w:r>
    </w:p>
    <w:p w14:paraId="49994A01" w14:textId="77777777" w:rsidR="00CD2117" w:rsidRDefault="00CD2117" w:rsidP="009367E1">
      <w:pPr>
        <w:pStyle w:val="NoSpacing"/>
      </w:pPr>
    </w:p>
    <w:p w14:paraId="58541490" w14:textId="335560A9" w:rsidR="001F091A" w:rsidRDefault="001F091A" w:rsidP="009367E1">
      <w:pPr>
        <w:pStyle w:val="NoSpacing"/>
      </w:pPr>
      <w:r>
        <w:t xml:space="preserve">Financial </w:t>
      </w:r>
      <w:r w:rsidR="00F3553A">
        <w:t>reports for</w:t>
      </w:r>
      <w:r>
        <w:t xml:space="preserve"> June – November were provided to the Commissioners.</w:t>
      </w:r>
    </w:p>
    <w:p w14:paraId="28E186B0" w14:textId="77777777" w:rsidR="001F091A" w:rsidRDefault="001F091A" w:rsidP="009367E1">
      <w:pPr>
        <w:pStyle w:val="NoSpacing"/>
      </w:pPr>
    </w:p>
    <w:p w14:paraId="18B8F324" w14:textId="0E51D515" w:rsidR="00CD2117" w:rsidRDefault="00CD2117" w:rsidP="009367E1">
      <w:pPr>
        <w:pStyle w:val="NoSpacing"/>
      </w:pPr>
      <w:r>
        <w:t>Discussion: Commissioner Chmelik has the September deposit information (who the donations were from</w:t>
      </w:r>
      <w:r w:rsidR="00F15B08">
        <w:t>,</w:t>
      </w:r>
      <w:r>
        <w:t xml:space="preserve"> and wh</w:t>
      </w:r>
      <w:r w:rsidR="00F15B08">
        <w:t>ich</w:t>
      </w:r>
      <w:r>
        <w:t xml:space="preserve"> donations were for the Period Product Drive and </w:t>
      </w:r>
      <w:r w:rsidR="00F15B08">
        <w:t>which</w:t>
      </w:r>
      <w:r>
        <w:t xml:space="preserve"> donations </w:t>
      </w:r>
      <w:r w:rsidR="00F15B08">
        <w:t xml:space="preserve">were </w:t>
      </w:r>
      <w:r>
        <w:t>to the Commission). She will send the information to Commissioner Summers.</w:t>
      </w:r>
    </w:p>
    <w:p w14:paraId="0DC61F85" w14:textId="5BBAA7A8" w:rsidR="002F5699" w:rsidRDefault="002F5699" w:rsidP="009367E1">
      <w:pPr>
        <w:pStyle w:val="NoSpacing"/>
      </w:pPr>
    </w:p>
    <w:p w14:paraId="22BEBC36" w14:textId="0046948A" w:rsidR="002F5699" w:rsidRDefault="002F5699" w:rsidP="009367E1">
      <w:pPr>
        <w:pStyle w:val="NoSpacing"/>
      </w:pPr>
      <w:r>
        <w:t>A Motion was made by Commissioner Bowlay and seconded by Commissioner Walker to approve the financial reports.</w:t>
      </w:r>
    </w:p>
    <w:p w14:paraId="75EF8176" w14:textId="66AEDF42" w:rsidR="002F5699" w:rsidRDefault="002F5699" w:rsidP="009367E1">
      <w:pPr>
        <w:pStyle w:val="NoSpacing"/>
      </w:pPr>
      <w:r>
        <w:t>Motion Passes</w:t>
      </w:r>
    </w:p>
    <w:p w14:paraId="4CF2B81F" w14:textId="77777777" w:rsidR="00BE3A25" w:rsidRDefault="00BE3A25" w:rsidP="009367E1">
      <w:pPr>
        <w:pStyle w:val="NoSpacing"/>
      </w:pPr>
    </w:p>
    <w:p w14:paraId="74DE9C2D" w14:textId="6CCA5596" w:rsidR="00F427FB" w:rsidRDefault="00F427FB" w:rsidP="00F427FB">
      <w:pPr>
        <w:pStyle w:val="NoSpacing"/>
        <w:rPr>
          <w:b/>
        </w:rPr>
      </w:pPr>
      <w:r w:rsidRPr="00861FB7">
        <w:rPr>
          <w:b/>
        </w:rPr>
        <w:t>Commissioner Vacancies</w:t>
      </w:r>
      <w:r>
        <w:rPr>
          <w:b/>
        </w:rPr>
        <w:t xml:space="preserve"> </w:t>
      </w:r>
    </w:p>
    <w:p w14:paraId="70BE9649" w14:textId="245566F6" w:rsidR="002F5699" w:rsidRDefault="002F5699" w:rsidP="00F427FB">
      <w:pPr>
        <w:pStyle w:val="NoSpacing"/>
      </w:pPr>
      <w:r>
        <w:t>District 3 – Supervisor Dawn Ortiz-Legg</w:t>
      </w:r>
    </w:p>
    <w:p w14:paraId="2942582D" w14:textId="5D8184C5" w:rsidR="00F427FB" w:rsidRDefault="00F427FB" w:rsidP="00F427FB">
      <w:pPr>
        <w:pStyle w:val="NoSpacing"/>
      </w:pPr>
      <w:r>
        <w:t>Receive and file</w:t>
      </w:r>
    </w:p>
    <w:p w14:paraId="25F75BFD" w14:textId="77777777" w:rsidR="00F427FB" w:rsidRDefault="00F427FB" w:rsidP="00F427FB">
      <w:pPr>
        <w:pStyle w:val="NoSpacing"/>
      </w:pPr>
    </w:p>
    <w:p w14:paraId="1DCB12FC" w14:textId="145498F8" w:rsidR="00A307FC" w:rsidRDefault="002F5699" w:rsidP="00B37096">
      <w:pPr>
        <w:pStyle w:val="NoSpacing"/>
        <w:rPr>
          <w:b/>
        </w:rPr>
      </w:pPr>
      <w:r>
        <w:rPr>
          <w:b/>
        </w:rPr>
        <w:t xml:space="preserve">SLO County </w:t>
      </w:r>
      <w:r w:rsidR="00F3553A">
        <w:rPr>
          <w:b/>
        </w:rPr>
        <w:t>Redistricting</w:t>
      </w:r>
      <w:r>
        <w:rPr>
          <w:b/>
        </w:rPr>
        <w:t xml:space="preserve"> Update</w:t>
      </w:r>
    </w:p>
    <w:p w14:paraId="17D5AC32" w14:textId="3743C19B" w:rsidR="002F5699" w:rsidRPr="002F5699" w:rsidRDefault="00F3553A" w:rsidP="00B37096">
      <w:pPr>
        <w:pStyle w:val="NoSpacing"/>
      </w:pPr>
      <w:r w:rsidRPr="002F5699">
        <w:t xml:space="preserve">Commissioner Chmelik </w:t>
      </w:r>
      <w:r>
        <w:t>reported that County Council has determined that the District Commissioners will serve out their regular terms regardless of the new map.</w:t>
      </w:r>
    </w:p>
    <w:p w14:paraId="12A4175B" w14:textId="77777777" w:rsidR="00A307FC" w:rsidRDefault="00A307FC" w:rsidP="00B37096">
      <w:pPr>
        <w:pStyle w:val="NoSpacing"/>
        <w:rPr>
          <w:u w:val="single"/>
        </w:rPr>
      </w:pPr>
    </w:p>
    <w:p w14:paraId="173BF7DC" w14:textId="77777777" w:rsidR="009367E1" w:rsidRDefault="009367E1" w:rsidP="009367E1">
      <w:pPr>
        <w:pStyle w:val="NoSpacing"/>
        <w:rPr>
          <w:b/>
        </w:rPr>
      </w:pPr>
      <w:r w:rsidRPr="0085691C">
        <w:rPr>
          <w:b/>
        </w:rPr>
        <w:t>2022 Women’s Wall of Fame</w:t>
      </w:r>
    </w:p>
    <w:p w14:paraId="7DC4E435" w14:textId="0FB76F8C" w:rsidR="009367E1" w:rsidRDefault="00B9338E" w:rsidP="003918A8">
      <w:pPr>
        <w:pStyle w:val="NoSpacing"/>
      </w:pPr>
      <w:r>
        <w:t>Commissioner Madsen reported that the committee has received 30 nomination applications for the WWF. The Committee</w:t>
      </w:r>
      <w:r w:rsidR="002277BA">
        <w:t xml:space="preserve"> </w:t>
      </w:r>
      <w:r>
        <w:t xml:space="preserve">is </w:t>
      </w:r>
      <w:r w:rsidR="001F091A">
        <w:t>considering having only the nominees and their family and friends attending.</w:t>
      </w:r>
    </w:p>
    <w:p w14:paraId="32C6CD1C" w14:textId="4169EE56" w:rsidR="001F091A" w:rsidRDefault="001F091A" w:rsidP="003918A8">
      <w:pPr>
        <w:pStyle w:val="NoSpacing"/>
      </w:pPr>
      <w:r>
        <w:t xml:space="preserve">The Committee will set up a planning meeting sometime in January. </w:t>
      </w:r>
    </w:p>
    <w:p w14:paraId="1C93F3B8" w14:textId="77777777" w:rsidR="00B9338E" w:rsidRDefault="00B9338E" w:rsidP="003918A8">
      <w:pPr>
        <w:pStyle w:val="NoSpacing"/>
      </w:pPr>
    </w:p>
    <w:p w14:paraId="746848A3" w14:textId="77777777" w:rsidR="00F15B08" w:rsidRDefault="00F15B08" w:rsidP="003918A8">
      <w:pPr>
        <w:pStyle w:val="NoSpacing"/>
        <w:rPr>
          <w:b/>
        </w:rPr>
      </w:pPr>
    </w:p>
    <w:p w14:paraId="72F9A358" w14:textId="3141A4DE" w:rsidR="00B9338E" w:rsidRDefault="00B9338E" w:rsidP="003918A8">
      <w:pPr>
        <w:pStyle w:val="NoSpacing"/>
        <w:rPr>
          <w:b/>
        </w:rPr>
      </w:pPr>
      <w:r w:rsidRPr="00B9338E">
        <w:rPr>
          <w:b/>
        </w:rPr>
        <w:lastRenderedPageBreak/>
        <w:t>Women’s March SLO “Engage for Equity” on January 22, 2022 from Noon – 4:00 pm, at Mitchell Park in San Luis Obispo</w:t>
      </w:r>
    </w:p>
    <w:p w14:paraId="17E9249F" w14:textId="77777777" w:rsidR="001F091A" w:rsidRDefault="001F091A" w:rsidP="003918A8">
      <w:pPr>
        <w:pStyle w:val="NoSpacing"/>
        <w:rPr>
          <w:b/>
        </w:rPr>
      </w:pPr>
    </w:p>
    <w:p w14:paraId="662EB742" w14:textId="7156708D" w:rsidR="001F091A" w:rsidRPr="00F15B08" w:rsidRDefault="001F091A" w:rsidP="003918A8">
      <w:pPr>
        <w:pStyle w:val="NoSpacing"/>
        <w:rPr>
          <w:i/>
        </w:rPr>
      </w:pPr>
      <w:r w:rsidRPr="00F15B08">
        <w:rPr>
          <w:i/>
        </w:rPr>
        <w:t xml:space="preserve">Commissioner Chmelik has stated she is recusing herself from </w:t>
      </w:r>
      <w:r w:rsidR="00E850CA" w:rsidRPr="00F15B08">
        <w:rPr>
          <w:i/>
        </w:rPr>
        <w:t xml:space="preserve">any vote on </w:t>
      </w:r>
      <w:r w:rsidRPr="00F15B08">
        <w:rPr>
          <w:i/>
        </w:rPr>
        <w:t xml:space="preserve">this item. She is the </w:t>
      </w:r>
      <w:r w:rsidR="00F3553A" w:rsidRPr="00F15B08">
        <w:rPr>
          <w:i/>
        </w:rPr>
        <w:t>Executive</w:t>
      </w:r>
      <w:r w:rsidRPr="00F15B08">
        <w:rPr>
          <w:i/>
        </w:rPr>
        <w:t xml:space="preserve"> Co-director of the </w:t>
      </w:r>
      <w:r w:rsidR="00CC0946" w:rsidRPr="00F15B08">
        <w:rPr>
          <w:i/>
        </w:rPr>
        <w:t xml:space="preserve">Women’s March SLO </w:t>
      </w:r>
      <w:r w:rsidRPr="00F15B08">
        <w:rPr>
          <w:i/>
        </w:rPr>
        <w:t>event.</w:t>
      </w:r>
    </w:p>
    <w:p w14:paraId="6A601261" w14:textId="77777777" w:rsidR="001F091A" w:rsidRPr="00B9338E" w:rsidRDefault="001F091A" w:rsidP="003918A8">
      <w:pPr>
        <w:pStyle w:val="NoSpacing"/>
        <w:rPr>
          <w:b/>
        </w:rPr>
      </w:pPr>
    </w:p>
    <w:p w14:paraId="1398821C" w14:textId="635E47D9" w:rsidR="00826446" w:rsidRDefault="00CC0946" w:rsidP="003918A8">
      <w:pPr>
        <w:pStyle w:val="NoSpacing"/>
      </w:pPr>
      <w:r>
        <w:t xml:space="preserve">Discussion: </w:t>
      </w:r>
      <w:r w:rsidR="00B9338E">
        <w:t xml:space="preserve">Commissioner Chmelik asked if there were any Commissioners that would be interested in helping with a </w:t>
      </w:r>
      <w:r w:rsidR="00F15B08">
        <w:t xml:space="preserve">COSW </w:t>
      </w:r>
      <w:r w:rsidR="00B9338E">
        <w:t xml:space="preserve">booth.  The commission </w:t>
      </w:r>
      <w:r w:rsidR="004809DE">
        <w:t>w</w:t>
      </w:r>
      <w:r w:rsidR="00B9338E">
        <w:t xml:space="preserve">ould have </w:t>
      </w:r>
      <w:r w:rsidR="004809DE">
        <w:t xml:space="preserve">information available on what the COSW does.  The California COSW </w:t>
      </w:r>
      <w:r w:rsidR="00F12FB1">
        <w:t xml:space="preserve">is </w:t>
      </w:r>
      <w:r w:rsidR="004809DE">
        <w:t xml:space="preserve">still </w:t>
      </w:r>
      <w:r w:rsidR="00F12FB1">
        <w:t>running</w:t>
      </w:r>
      <w:r w:rsidR="004809DE">
        <w:t xml:space="preserve"> their online </w:t>
      </w:r>
      <w:r w:rsidR="00B9338E">
        <w:t xml:space="preserve">survey </w:t>
      </w:r>
      <w:r w:rsidR="004809DE">
        <w:t>o</w:t>
      </w:r>
      <w:r w:rsidR="00F12FB1">
        <w:t>n The I</w:t>
      </w:r>
      <w:r w:rsidR="004809DE">
        <w:t>mpact of COVID</w:t>
      </w:r>
      <w:r w:rsidR="00E850CA">
        <w:t xml:space="preserve">19 </w:t>
      </w:r>
      <w:r w:rsidR="004809DE">
        <w:t>on Women. Commissioner Chmelik can create a QRCode</w:t>
      </w:r>
      <w:r w:rsidR="00F12FB1">
        <w:t xml:space="preserve"> that people can scan with their phone and it would bring them directly to the survey. Other </w:t>
      </w:r>
      <w:r w:rsidR="00F3553A">
        <w:t>suggestions</w:t>
      </w:r>
      <w:r w:rsidR="00F12FB1">
        <w:t xml:space="preserve"> were to promote the Period Product Drive</w:t>
      </w:r>
      <w:r w:rsidR="00F15B08">
        <w:t xml:space="preserve">; </w:t>
      </w:r>
      <w:r w:rsidR="00F3553A">
        <w:t>to</w:t>
      </w:r>
      <w:r w:rsidR="00F12FB1">
        <w:t xml:space="preserve"> connect with the </w:t>
      </w:r>
      <w:r w:rsidR="00E850CA">
        <w:t>community</w:t>
      </w:r>
      <w:r w:rsidR="00F12FB1">
        <w:t xml:space="preserve"> and let </w:t>
      </w:r>
      <w:r w:rsidR="00E850CA">
        <w:t>people</w:t>
      </w:r>
      <w:r w:rsidR="00F12FB1">
        <w:t xml:space="preserve"> know </w:t>
      </w:r>
      <w:r w:rsidR="00E850CA">
        <w:t xml:space="preserve">the commission is available to help them; direct them to the </w:t>
      </w:r>
      <w:r w:rsidR="00F3553A">
        <w:t>website</w:t>
      </w:r>
      <w:r w:rsidR="00E850CA">
        <w:t xml:space="preserve"> and follow us on social media. </w:t>
      </w:r>
      <w:r w:rsidR="00B9338E">
        <w:t>It was suggested that the information also be printed in Spanish.</w:t>
      </w:r>
    </w:p>
    <w:p w14:paraId="6EADCA8E" w14:textId="77777777" w:rsidR="00826446" w:rsidRDefault="00826446" w:rsidP="003918A8">
      <w:pPr>
        <w:pStyle w:val="NoSpacing"/>
      </w:pPr>
    </w:p>
    <w:p w14:paraId="572493A9" w14:textId="5A396C6A" w:rsidR="00B9338E" w:rsidRPr="00826446" w:rsidRDefault="00826446" w:rsidP="003918A8">
      <w:pPr>
        <w:pStyle w:val="NoSpacing"/>
        <w:rPr>
          <w:b/>
          <w:i/>
        </w:rPr>
      </w:pPr>
      <w:r w:rsidRPr="00826446">
        <w:rPr>
          <w:b/>
          <w:i/>
        </w:rPr>
        <w:t>6:48 pm Commissioner Madsen leaves the meeting</w:t>
      </w:r>
      <w:r w:rsidR="00B9338E" w:rsidRPr="00826446">
        <w:rPr>
          <w:b/>
          <w:i/>
        </w:rPr>
        <w:t xml:space="preserve"> </w:t>
      </w:r>
    </w:p>
    <w:p w14:paraId="0573AE9B" w14:textId="77777777" w:rsidR="009367E1" w:rsidRDefault="009367E1" w:rsidP="003918A8">
      <w:pPr>
        <w:pStyle w:val="NoSpacing"/>
        <w:rPr>
          <w:b/>
        </w:rPr>
      </w:pPr>
    </w:p>
    <w:p w14:paraId="09302B4F" w14:textId="3208542B" w:rsidR="00F75297" w:rsidRDefault="00F75297" w:rsidP="003918A8">
      <w:pPr>
        <w:pStyle w:val="NoSpacing"/>
        <w:rPr>
          <w:b/>
        </w:rPr>
      </w:pPr>
      <w:r w:rsidRPr="00F3553A">
        <w:rPr>
          <w:b/>
        </w:rPr>
        <w:t>End Period Poverty Hygiene Drive</w:t>
      </w:r>
    </w:p>
    <w:p w14:paraId="290EB406" w14:textId="71FFDE65" w:rsidR="0087288F" w:rsidRPr="0087288F" w:rsidRDefault="0087288F" w:rsidP="003918A8">
      <w:pPr>
        <w:pStyle w:val="NoSpacing"/>
      </w:pPr>
      <w:r>
        <w:t xml:space="preserve">The Drive was very successful. It is recommended that we do this as an annual drive. </w:t>
      </w:r>
    </w:p>
    <w:p w14:paraId="2E054511" w14:textId="5A1D172B" w:rsidR="0087288F" w:rsidRPr="0087288F" w:rsidRDefault="0087288F" w:rsidP="003918A8">
      <w:pPr>
        <w:pStyle w:val="NoSpacing"/>
      </w:pPr>
      <w:r w:rsidRPr="0087288F">
        <w:t>The County libraries (specified locations) will be available for the commission to set up at.</w:t>
      </w:r>
    </w:p>
    <w:p w14:paraId="1A6A79B6" w14:textId="563EBBC1" w:rsidR="00E90D7D" w:rsidRDefault="00826446" w:rsidP="003918A8">
      <w:pPr>
        <w:pStyle w:val="NoSpacing"/>
      </w:pPr>
      <w:r w:rsidRPr="0087288F">
        <w:t xml:space="preserve">Discussion was to reach out to the Food Bank and the Homeless Coalitions for specific needs. </w:t>
      </w:r>
      <w:r w:rsidR="00E90D7D">
        <w:t>Commissioner Summers gave brief history of the Drive for the new commissioners. She also had a conversation with the President of the AAUW to ask if they could assist the COSW with the Drive. They will discuss this at their next meeting. Commissioner Summers stated that with more organizations assisting the COSW, there could be more locations for drop off of products.</w:t>
      </w:r>
    </w:p>
    <w:p w14:paraId="3FB5B9C0" w14:textId="77777777" w:rsidR="00E90D7D" w:rsidRDefault="00E90D7D" w:rsidP="003918A8">
      <w:pPr>
        <w:pStyle w:val="NoSpacing"/>
      </w:pPr>
    </w:p>
    <w:p w14:paraId="39A3BE09" w14:textId="76E39D97" w:rsidR="00E90D7D" w:rsidRDefault="00F3553A" w:rsidP="003918A8">
      <w:pPr>
        <w:pStyle w:val="NoSpacing"/>
      </w:pPr>
      <w:r>
        <w:t xml:space="preserve">Commissioner Chmelik asked Commissioner Summers to follow up with the organizations that we gave products to for their specific needs and times of need (do they need products more than once a year?) and to follow up with AAUW. </w:t>
      </w:r>
      <w:r w:rsidR="003A2282">
        <w:t>This will be helpful to determine how many time a year to have the Drive.</w:t>
      </w:r>
    </w:p>
    <w:p w14:paraId="0F2CC5F3" w14:textId="77777777" w:rsidR="003A2282" w:rsidRDefault="003A2282" w:rsidP="003918A8">
      <w:pPr>
        <w:pStyle w:val="NoSpacing"/>
      </w:pPr>
    </w:p>
    <w:p w14:paraId="1408F5CE" w14:textId="03673C30" w:rsidR="003A2282" w:rsidRDefault="003A2282" w:rsidP="003918A8">
      <w:pPr>
        <w:pStyle w:val="NoSpacing"/>
      </w:pPr>
      <w:r>
        <w:t xml:space="preserve">Commissioner Bowlay suggested because International </w:t>
      </w:r>
      <w:r w:rsidR="00F3553A">
        <w:t>Women’s</w:t>
      </w:r>
      <w:r>
        <w:t xml:space="preserve"> Day and </w:t>
      </w:r>
      <w:r w:rsidR="00F3553A">
        <w:t>Women’s</w:t>
      </w:r>
      <w:r>
        <w:t xml:space="preserve"> History Month are in March</w:t>
      </w:r>
      <w:r w:rsidR="004C29EC">
        <w:t xml:space="preserve">, maybe </w:t>
      </w:r>
      <w:r w:rsidR="00F3553A">
        <w:t>then it</w:t>
      </w:r>
      <w:r w:rsidR="004C29EC">
        <w:t xml:space="preserve"> may be a good time to promote the Drive. </w:t>
      </w:r>
      <w:r w:rsidR="00F3553A">
        <w:t>Commissioner</w:t>
      </w:r>
      <w:r w:rsidR="004C29EC">
        <w:t xml:space="preserve"> Chmelik stated that because March is a very busy month for the COSW, this </w:t>
      </w:r>
      <w:r w:rsidR="00F15B08">
        <w:t>may</w:t>
      </w:r>
      <w:r w:rsidR="004C29EC">
        <w:t xml:space="preserve"> not be a good time. Commissioner Bowlay recommended that the commission ask the City Councils and Board of Supervisor for a </w:t>
      </w:r>
      <w:r w:rsidR="00F3553A">
        <w:t>proclamation</w:t>
      </w:r>
      <w:r w:rsidR="004C29EC">
        <w:t xml:space="preserve">. Commissioner Chmelik recommended that we look at other months that highlight Women and try to find a date. </w:t>
      </w:r>
    </w:p>
    <w:p w14:paraId="179E71EA" w14:textId="77777777" w:rsidR="003A2282" w:rsidRDefault="003A2282" w:rsidP="003918A8">
      <w:pPr>
        <w:pStyle w:val="NoSpacing"/>
      </w:pPr>
    </w:p>
    <w:p w14:paraId="16BD47F8" w14:textId="18439328" w:rsidR="00826446" w:rsidRDefault="00826446" w:rsidP="003918A8">
      <w:pPr>
        <w:pStyle w:val="NoSpacing"/>
        <w:rPr>
          <w:b/>
        </w:rPr>
      </w:pPr>
      <w:r w:rsidRPr="004463B3">
        <w:rPr>
          <w:b/>
        </w:rPr>
        <w:t>Update from the Policy &amp; Legislation Committee</w:t>
      </w:r>
    </w:p>
    <w:p w14:paraId="7E1580F6" w14:textId="5AFD0ADF" w:rsidR="004463B3" w:rsidRPr="00783105" w:rsidRDefault="004463B3" w:rsidP="004463B3">
      <w:pPr>
        <w:pStyle w:val="NoSpacing"/>
        <w:numPr>
          <w:ilvl w:val="0"/>
          <w:numId w:val="6"/>
        </w:numPr>
        <w:rPr>
          <w:u w:val="single"/>
        </w:rPr>
      </w:pPr>
      <w:r w:rsidRPr="00783105">
        <w:rPr>
          <w:u w:val="single"/>
        </w:rPr>
        <w:t>Approve Commission Letter Affirming the Support of Reproductive Freedom</w:t>
      </w:r>
    </w:p>
    <w:p w14:paraId="5CDFF0DA" w14:textId="0D785F03" w:rsidR="009846D0" w:rsidRDefault="009846D0" w:rsidP="009846D0">
      <w:pPr>
        <w:pStyle w:val="NoSpacing"/>
        <w:ind w:left="720"/>
      </w:pPr>
      <w:r>
        <w:t>The commission voted to draft the letter at the November 2, 2021 meeting.</w:t>
      </w:r>
    </w:p>
    <w:p w14:paraId="157C4202" w14:textId="21C34FFA" w:rsidR="004463B3" w:rsidRDefault="004463B3" w:rsidP="009846D0">
      <w:pPr>
        <w:pStyle w:val="NoSpacing"/>
        <w:ind w:left="720"/>
      </w:pPr>
      <w:r>
        <w:t>The commission</w:t>
      </w:r>
      <w:r w:rsidR="00783105">
        <w:t>ers</w:t>
      </w:r>
      <w:r>
        <w:t xml:space="preserve"> received and discussed the letter that was written by Commissioner Chmelik.</w:t>
      </w:r>
      <w:r w:rsidR="009846D0">
        <w:t xml:space="preserve"> </w:t>
      </w:r>
      <w:r>
        <w:t xml:space="preserve"> </w:t>
      </w:r>
      <w:r w:rsidR="00783105">
        <w:t xml:space="preserve">It was decided </w:t>
      </w:r>
      <w:r w:rsidR="009846D0">
        <w:t xml:space="preserve">at this meeting </w:t>
      </w:r>
      <w:r w:rsidR="00783105">
        <w:t>that the letter would be signed by the Commission Chair and be sent to all five Supervisors.</w:t>
      </w:r>
    </w:p>
    <w:p w14:paraId="5F4D333A" w14:textId="77777777" w:rsidR="00783105" w:rsidRDefault="00783105" w:rsidP="004463B3">
      <w:pPr>
        <w:pStyle w:val="NoSpacing"/>
        <w:ind w:left="720"/>
      </w:pPr>
    </w:p>
    <w:p w14:paraId="0712E32B" w14:textId="7899C0B5" w:rsidR="00783105" w:rsidRDefault="00783105" w:rsidP="004463B3">
      <w:pPr>
        <w:pStyle w:val="NoSpacing"/>
        <w:ind w:left="720"/>
      </w:pPr>
      <w:r>
        <w:t xml:space="preserve">A motion was made by Commissioner </w:t>
      </w:r>
      <w:r w:rsidR="00E84A1E">
        <w:t>Walker</w:t>
      </w:r>
      <w:r>
        <w:t xml:space="preserve"> and seconded by Commissioner Martinez to send the letter to all five Supervisors with only Commissioner Chmelik, Chair, </w:t>
      </w:r>
      <w:r w:rsidR="00F3553A">
        <w:t>and signature</w:t>
      </w:r>
      <w:r>
        <w:t>.</w:t>
      </w:r>
    </w:p>
    <w:p w14:paraId="0EDDEECF" w14:textId="7B0115FD" w:rsidR="00783105" w:rsidRDefault="00783105" w:rsidP="009846D0">
      <w:pPr>
        <w:pStyle w:val="NoSpacing"/>
        <w:ind w:left="720"/>
      </w:pPr>
      <w:r>
        <w:t>Motion Passes</w:t>
      </w:r>
    </w:p>
    <w:p w14:paraId="731F302C" w14:textId="77777777" w:rsidR="00783105" w:rsidRDefault="00783105" w:rsidP="00783105">
      <w:pPr>
        <w:pStyle w:val="NoSpacing"/>
        <w:ind w:left="720"/>
      </w:pPr>
    </w:p>
    <w:p w14:paraId="57509F54" w14:textId="30620897" w:rsidR="00783105" w:rsidRPr="009846D0" w:rsidRDefault="00783105" w:rsidP="00783105">
      <w:pPr>
        <w:pStyle w:val="NoSpacing"/>
        <w:numPr>
          <w:ilvl w:val="0"/>
          <w:numId w:val="6"/>
        </w:numPr>
        <w:rPr>
          <w:u w:val="single"/>
        </w:rPr>
      </w:pPr>
      <w:r w:rsidRPr="009846D0">
        <w:rPr>
          <w:u w:val="single"/>
        </w:rPr>
        <w:lastRenderedPageBreak/>
        <w:t>Next Steps in asking the SLO County Board of Supervisors to  Affirm the Support of Reproductive Freedom with Adopting a Resolution</w:t>
      </w:r>
    </w:p>
    <w:p w14:paraId="73B57A40" w14:textId="4E394FAC" w:rsidR="009846D0" w:rsidRPr="00911E9A" w:rsidRDefault="009846D0" w:rsidP="00911E9A">
      <w:pPr>
        <w:pStyle w:val="NoSpacing"/>
        <w:ind w:left="720" w:firstLine="45"/>
        <w:rPr>
          <w:b/>
        </w:rPr>
      </w:pPr>
      <w:r w:rsidRPr="009846D0">
        <w:t xml:space="preserve">The Commission voted to ask the Board of Supervisors to adopt a resolution affirming </w:t>
      </w:r>
      <w:r w:rsidR="00F3553A" w:rsidRPr="009846D0">
        <w:t xml:space="preserve">support </w:t>
      </w:r>
      <w:r w:rsidR="00F3553A">
        <w:t>for</w:t>
      </w:r>
      <w:r w:rsidRPr="009846D0">
        <w:t xml:space="preserve"> reproductive freedom</w:t>
      </w:r>
      <w:r>
        <w:t xml:space="preserve"> at the November 2, 2021 meeting.</w:t>
      </w:r>
      <w:r w:rsidR="00843088">
        <w:t xml:space="preserve"> </w:t>
      </w:r>
    </w:p>
    <w:p w14:paraId="141FE64F" w14:textId="77777777" w:rsidR="009846D0" w:rsidRDefault="009846D0" w:rsidP="00783105">
      <w:pPr>
        <w:pStyle w:val="NoSpacing"/>
        <w:rPr>
          <w:b/>
          <w:i/>
        </w:rPr>
      </w:pPr>
    </w:p>
    <w:p w14:paraId="10593186" w14:textId="6100A80A" w:rsidR="00783105" w:rsidRPr="00783105" w:rsidRDefault="00A95BDC" w:rsidP="00783105">
      <w:pPr>
        <w:pStyle w:val="NoSpacing"/>
        <w:rPr>
          <w:highlight w:val="yellow"/>
          <w:u w:val="single"/>
        </w:rPr>
      </w:pPr>
      <w:r w:rsidRPr="00826446">
        <w:rPr>
          <w:b/>
          <w:i/>
        </w:rPr>
        <w:t>6:55 pm Commissioner Fiske leaves the meeting</w:t>
      </w:r>
    </w:p>
    <w:p w14:paraId="48CD9109" w14:textId="77777777" w:rsidR="00783105" w:rsidRPr="00F3553A" w:rsidRDefault="00783105" w:rsidP="00783105">
      <w:pPr>
        <w:pStyle w:val="NoSpacing"/>
        <w:rPr>
          <w:u w:val="single"/>
        </w:rPr>
      </w:pPr>
    </w:p>
    <w:p w14:paraId="1141D852" w14:textId="458EFB0F" w:rsidR="00783105" w:rsidRDefault="00783105" w:rsidP="00783105">
      <w:pPr>
        <w:pStyle w:val="NoSpacing"/>
        <w:rPr>
          <w:b/>
        </w:rPr>
      </w:pPr>
      <w:r w:rsidRPr="00F3553A">
        <w:rPr>
          <w:b/>
        </w:rPr>
        <w:t>Update from the COVID 19 Impact Committee</w:t>
      </w:r>
    </w:p>
    <w:p w14:paraId="194250E8" w14:textId="43260B1E" w:rsidR="00783105" w:rsidRDefault="00783105" w:rsidP="00783105">
      <w:pPr>
        <w:pStyle w:val="NoSpacing"/>
      </w:pPr>
      <w:r>
        <w:t xml:space="preserve">Commissioner Condor-Williams </w:t>
      </w:r>
      <w:r w:rsidR="00E84A1E">
        <w:t>referred to Commissioner Bowlay to report on her contact with public county health and any coordination with them on a study on impact of COVID 19 on women and girls.</w:t>
      </w:r>
    </w:p>
    <w:p w14:paraId="04CECCE5" w14:textId="07B260AA" w:rsidR="00C17273" w:rsidRDefault="00C17273" w:rsidP="00783105">
      <w:pPr>
        <w:pStyle w:val="NoSpacing"/>
      </w:pPr>
      <w:r>
        <w:t xml:space="preserve">She reported that the item was a non-emergency item </w:t>
      </w:r>
      <w:r w:rsidR="00843088">
        <w:t xml:space="preserve">due to the new variant </w:t>
      </w:r>
      <w:r>
        <w:t>and it was pulled from the agenda. She will continue to follow up and report back to the commission.</w:t>
      </w:r>
    </w:p>
    <w:p w14:paraId="1B38B56E" w14:textId="77777777" w:rsidR="00C17273" w:rsidRDefault="00C17273" w:rsidP="00783105">
      <w:pPr>
        <w:pStyle w:val="NoSpacing"/>
      </w:pPr>
    </w:p>
    <w:p w14:paraId="6995008B" w14:textId="2A3A7851" w:rsidR="00C17273" w:rsidRDefault="00C17273" w:rsidP="00783105">
      <w:pPr>
        <w:pStyle w:val="NoSpacing"/>
      </w:pPr>
      <w:r>
        <w:t>Commissioner Condor-Williams stated that it is very difficult to attain research information regarding women’s issues and COVID 19 not only in our county but in other counties and states. Commissioner Condor-Williams has been</w:t>
      </w:r>
      <w:r w:rsidR="00911E9A">
        <w:t xml:space="preserve"> </w:t>
      </w:r>
      <w:r>
        <w:t xml:space="preserve">trying to reach out to minority </w:t>
      </w:r>
      <w:r w:rsidR="00911E9A">
        <w:t xml:space="preserve">areas in SLO county regarding the impact of the </w:t>
      </w:r>
      <w:r w:rsidR="00F3553A">
        <w:t>strategic</w:t>
      </w:r>
      <w:r w:rsidR="00911E9A">
        <w:t xml:space="preserve"> plan and covid. She would like to reach out to Yessenia Echevarria, a </w:t>
      </w:r>
      <w:r w:rsidR="00F3553A">
        <w:t>person</w:t>
      </w:r>
      <w:r w:rsidR="00911E9A">
        <w:t xml:space="preserve"> in Oceano, and a new person in Nipomo with regards to this issue. She stated that the Oceano </w:t>
      </w:r>
      <w:r w:rsidR="00F3553A">
        <w:t>person</w:t>
      </w:r>
      <w:r w:rsidR="00911E9A">
        <w:t xml:space="preserve"> has said there is limited to no communication and a lack of trust, but community leaders are working really hard to gain the trust. She stated that she is researching how other countries communicate </w:t>
      </w:r>
      <w:r w:rsidR="00F3553A">
        <w:t>along</w:t>
      </w:r>
      <w:r w:rsidR="00911E9A">
        <w:t xml:space="preserve"> with </w:t>
      </w:r>
      <w:r w:rsidR="00AB09F1">
        <w:t xml:space="preserve">being in contact with a person from the United Nations who is working with the impact of </w:t>
      </w:r>
      <w:r w:rsidR="00843088">
        <w:t>COVID</w:t>
      </w:r>
      <w:r w:rsidR="00AB09F1">
        <w:t xml:space="preserve">19 and women. She is working with Commissioners Veder and Ward on the exhibit about the </w:t>
      </w:r>
      <w:r w:rsidR="00F3553A">
        <w:t>impact</w:t>
      </w:r>
      <w:r w:rsidR="00AB09F1">
        <w:t xml:space="preserve"> of the pandemic – importance of </w:t>
      </w:r>
      <w:r w:rsidR="00F3553A">
        <w:t>connecting with</w:t>
      </w:r>
      <w:r w:rsidR="00AB09F1">
        <w:t xml:space="preserve"> the community through the arts.</w:t>
      </w:r>
    </w:p>
    <w:p w14:paraId="191D43C8" w14:textId="77777777" w:rsidR="00AB09F1" w:rsidRDefault="00AB09F1" w:rsidP="00783105">
      <w:pPr>
        <w:pStyle w:val="NoSpacing"/>
      </w:pPr>
    </w:p>
    <w:p w14:paraId="12BE0A8E" w14:textId="01B8B279" w:rsidR="00AB09F1" w:rsidRDefault="00AB09F1" w:rsidP="00783105">
      <w:pPr>
        <w:pStyle w:val="NoSpacing"/>
      </w:pPr>
      <w:r>
        <w:t xml:space="preserve">Commissioner Chmelik reported that </w:t>
      </w:r>
      <w:r w:rsidR="00F3553A">
        <w:t>Commissioner</w:t>
      </w:r>
      <w:r>
        <w:t xml:space="preserve"> Meko sent</w:t>
      </w:r>
      <w:r w:rsidR="00843088">
        <w:t xml:space="preserve"> her </w:t>
      </w:r>
      <w:r>
        <w:t xml:space="preserve">an email from the </w:t>
      </w:r>
      <w:r w:rsidR="00843088">
        <w:t xml:space="preserve">Women’s </w:t>
      </w:r>
      <w:r>
        <w:t>Legacy Fund</w:t>
      </w:r>
      <w:r w:rsidR="00843088">
        <w:t xml:space="preserve"> </w:t>
      </w:r>
      <w:r w:rsidR="00304E09">
        <w:t>which stated that they are</w:t>
      </w:r>
      <w:r>
        <w:t xml:space="preserve"> interested in partnering in researching the </w:t>
      </w:r>
      <w:r w:rsidR="00F3553A">
        <w:t>impact</w:t>
      </w:r>
      <w:r>
        <w:t xml:space="preserve"> COVID and women. Commissioner Chmelik will keep the commission updated.</w:t>
      </w:r>
    </w:p>
    <w:p w14:paraId="054367EB" w14:textId="77777777" w:rsidR="00783105" w:rsidRDefault="00783105" w:rsidP="00783105">
      <w:pPr>
        <w:pStyle w:val="NoSpacing"/>
      </w:pPr>
    </w:p>
    <w:p w14:paraId="05F65926" w14:textId="3502053F" w:rsidR="00783105" w:rsidRDefault="00783105" w:rsidP="00783105">
      <w:pPr>
        <w:pStyle w:val="NoSpacing"/>
        <w:rPr>
          <w:b/>
        </w:rPr>
      </w:pPr>
      <w:r w:rsidRPr="00CA60F4">
        <w:rPr>
          <w:b/>
        </w:rPr>
        <w:t xml:space="preserve">Outreach and Inclusion of the Girls </w:t>
      </w:r>
      <w:r w:rsidR="00CA60F4" w:rsidRPr="00CA60F4">
        <w:rPr>
          <w:b/>
        </w:rPr>
        <w:t>in SLO County</w:t>
      </w:r>
      <w:r w:rsidR="00CA60F4">
        <w:rPr>
          <w:b/>
        </w:rPr>
        <w:t>- Postponed Until January 2022</w:t>
      </w:r>
      <w:r w:rsidR="0032140E">
        <w:rPr>
          <w:b/>
        </w:rPr>
        <w:t xml:space="preserve"> Meeting</w:t>
      </w:r>
    </w:p>
    <w:p w14:paraId="25B17B63" w14:textId="77777777" w:rsidR="00CA60F4" w:rsidRDefault="00CA60F4" w:rsidP="00783105">
      <w:pPr>
        <w:pStyle w:val="NoSpacing"/>
        <w:rPr>
          <w:b/>
        </w:rPr>
      </w:pPr>
    </w:p>
    <w:p w14:paraId="70CDCB03" w14:textId="76FFDE02" w:rsidR="00CA60F4" w:rsidRDefault="00CA60F4" w:rsidP="00783105">
      <w:pPr>
        <w:pStyle w:val="NoSpacing"/>
        <w:rPr>
          <w:b/>
        </w:rPr>
      </w:pPr>
      <w:r>
        <w:rPr>
          <w:b/>
        </w:rPr>
        <w:t>ACCW 2021 CEDAW – Committee on the Elimination of All Forms of Discrimination Against Women</w:t>
      </w:r>
    </w:p>
    <w:p w14:paraId="4DF21317" w14:textId="49761E6E" w:rsidR="00E01117" w:rsidRPr="00E01117" w:rsidRDefault="00E01117" w:rsidP="00783105">
      <w:pPr>
        <w:pStyle w:val="NoSpacing"/>
      </w:pPr>
      <w:r>
        <w:t xml:space="preserve">Commissioner Chmelik reported on the workshop and that the commission should have a future discussion about doing this in SLO County. </w:t>
      </w:r>
      <w:r w:rsidR="00304E09">
        <w:t xml:space="preserve">This item will be </w:t>
      </w:r>
      <w:r w:rsidR="00F53EE7">
        <w:t>further</w:t>
      </w:r>
      <w:r w:rsidR="00304E09">
        <w:t xml:space="preserve"> discussed at the January 2022 meeting.</w:t>
      </w:r>
    </w:p>
    <w:p w14:paraId="08EFEA65" w14:textId="77777777" w:rsidR="00CA60F4" w:rsidRDefault="00CA60F4" w:rsidP="00783105">
      <w:pPr>
        <w:pStyle w:val="NoSpacing"/>
        <w:rPr>
          <w:b/>
        </w:rPr>
      </w:pPr>
    </w:p>
    <w:p w14:paraId="50F4F134" w14:textId="774EAB73" w:rsidR="00CA60F4" w:rsidRDefault="00CA60F4" w:rsidP="00783105">
      <w:pPr>
        <w:pStyle w:val="NoSpacing"/>
        <w:rPr>
          <w:b/>
        </w:rPr>
      </w:pPr>
      <w:r>
        <w:rPr>
          <w:b/>
        </w:rPr>
        <w:t>Website Update – No Report</w:t>
      </w:r>
    </w:p>
    <w:p w14:paraId="6D65D94F" w14:textId="77777777" w:rsidR="00CA60F4" w:rsidRDefault="00CA60F4" w:rsidP="00783105">
      <w:pPr>
        <w:pStyle w:val="NoSpacing"/>
        <w:rPr>
          <w:b/>
        </w:rPr>
      </w:pPr>
    </w:p>
    <w:p w14:paraId="20144F71" w14:textId="6B149FDB" w:rsidR="00CA60F4" w:rsidRDefault="00CA60F4" w:rsidP="00783105">
      <w:pPr>
        <w:pStyle w:val="NoSpacing"/>
        <w:rPr>
          <w:b/>
        </w:rPr>
      </w:pPr>
      <w:r>
        <w:rPr>
          <w:b/>
        </w:rPr>
        <w:t xml:space="preserve">Social Media &amp; </w:t>
      </w:r>
      <w:r w:rsidR="00F3553A">
        <w:rPr>
          <w:b/>
        </w:rPr>
        <w:t>Newsletter</w:t>
      </w:r>
      <w:r>
        <w:rPr>
          <w:b/>
        </w:rPr>
        <w:t xml:space="preserve"> Update</w:t>
      </w:r>
    </w:p>
    <w:p w14:paraId="764B2D46" w14:textId="0852C3B6" w:rsidR="00E01117" w:rsidRPr="00E01117" w:rsidRDefault="00E01117" w:rsidP="00783105">
      <w:pPr>
        <w:pStyle w:val="NoSpacing"/>
      </w:pPr>
      <w:r w:rsidRPr="00E01117">
        <w:t xml:space="preserve">Commissioner Chmelik is sending out the </w:t>
      </w:r>
      <w:r w:rsidR="00F3553A" w:rsidRPr="00E01117">
        <w:t>newsletter</w:t>
      </w:r>
      <w:r w:rsidR="00304E09">
        <w:t>.</w:t>
      </w:r>
    </w:p>
    <w:p w14:paraId="3BF06551" w14:textId="77777777" w:rsidR="00783105" w:rsidRPr="00783105" w:rsidRDefault="00783105" w:rsidP="00783105">
      <w:pPr>
        <w:pStyle w:val="NoSpacing"/>
        <w:ind w:left="720"/>
        <w:rPr>
          <w:u w:val="single"/>
        </w:rPr>
      </w:pPr>
    </w:p>
    <w:p w14:paraId="624BFD5C" w14:textId="7283D142" w:rsidR="00826446" w:rsidRDefault="00304E09" w:rsidP="003918A8">
      <w:pPr>
        <w:pStyle w:val="NoSpacing"/>
        <w:rPr>
          <w:b/>
        </w:rPr>
      </w:pPr>
      <w:r w:rsidRPr="00304E09">
        <w:rPr>
          <w:b/>
        </w:rPr>
        <w:t>Meeting Adjourned</w:t>
      </w:r>
    </w:p>
    <w:p w14:paraId="7E205076" w14:textId="77777777" w:rsidR="00304E09" w:rsidRDefault="00304E09" w:rsidP="003918A8">
      <w:pPr>
        <w:pStyle w:val="NoSpacing"/>
        <w:rPr>
          <w:b/>
        </w:rPr>
      </w:pPr>
    </w:p>
    <w:p w14:paraId="38BBADE9" w14:textId="1A4D6B10" w:rsidR="00304E09" w:rsidRDefault="00B3554E" w:rsidP="003918A8">
      <w:pPr>
        <w:pStyle w:val="NoSpacing"/>
        <w:rPr>
          <w:b/>
        </w:rPr>
      </w:pPr>
      <w:r>
        <w:rPr>
          <w:b/>
        </w:rPr>
        <w:t>Respectfully Submitted</w:t>
      </w:r>
    </w:p>
    <w:p w14:paraId="6BE18B9E" w14:textId="2B592DFD" w:rsidR="00656463" w:rsidRPr="00B3554E" w:rsidRDefault="00B3554E" w:rsidP="003918A8">
      <w:pPr>
        <w:pStyle w:val="NoSpacing"/>
        <w:rPr>
          <w:b/>
        </w:rPr>
      </w:pPr>
      <w:r>
        <w:rPr>
          <w:b/>
        </w:rPr>
        <w:t>Deb Geaslen, Secretary</w:t>
      </w:r>
    </w:p>
    <w:p w14:paraId="6DDD6E34" w14:textId="77777777" w:rsidR="00826446" w:rsidRDefault="00826446" w:rsidP="003918A8">
      <w:pPr>
        <w:pStyle w:val="NoSpacing"/>
      </w:pPr>
    </w:p>
    <w:p w14:paraId="62D9AA63" w14:textId="77777777" w:rsidR="00826446" w:rsidRDefault="00826446" w:rsidP="003918A8">
      <w:pPr>
        <w:pStyle w:val="NoSpacing"/>
      </w:pPr>
    </w:p>
    <w:p w14:paraId="536A8E93" w14:textId="77777777" w:rsidR="00826446" w:rsidRDefault="00826446" w:rsidP="003918A8">
      <w:pPr>
        <w:pStyle w:val="NoSpacing"/>
      </w:pPr>
    </w:p>
    <w:p w14:paraId="39EC8BD9" w14:textId="77777777" w:rsidR="00826446" w:rsidRDefault="00826446" w:rsidP="003918A8">
      <w:pPr>
        <w:pStyle w:val="NoSpacing"/>
      </w:pPr>
      <w:bookmarkStart w:id="0" w:name="_GoBack"/>
      <w:bookmarkEnd w:id="0"/>
    </w:p>
    <w:sectPr w:rsidR="0082644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E4C14" w14:textId="77777777" w:rsidR="003B70F7" w:rsidRDefault="003B70F7" w:rsidP="00EC4272">
      <w:pPr>
        <w:spacing w:after="0" w:line="240" w:lineRule="auto"/>
      </w:pPr>
      <w:r>
        <w:separator/>
      </w:r>
    </w:p>
  </w:endnote>
  <w:endnote w:type="continuationSeparator" w:id="0">
    <w:p w14:paraId="4698CA40" w14:textId="77777777" w:rsidR="003B70F7" w:rsidRDefault="003B70F7" w:rsidP="00EC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657176"/>
      <w:docPartObj>
        <w:docPartGallery w:val="Page Numbers (Bottom of Page)"/>
        <w:docPartUnique/>
      </w:docPartObj>
    </w:sdtPr>
    <w:sdtEndPr>
      <w:rPr>
        <w:noProof/>
      </w:rPr>
    </w:sdtEndPr>
    <w:sdtContent>
      <w:p w14:paraId="7CD8DD01" w14:textId="67B3D725" w:rsidR="00EC4272" w:rsidRDefault="00EC4272">
        <w:pPr>
          <w:pStyle w:val="Footer"/>
          <w:jc w:val="center"/>
        </w:pPr>
        <w:r>
          <w:fldChar w:fldCharType="begin"/>
        </w:r>
        <w:r>
          <w:instrText xml:space="preserve"> PAGE   \* MERGEFORMAT </w:instrText>
        </w:r>
        <w:r>
          <w:fldChar w:fldCharType="separate"/>
        </w:r>
        <w:r w:rsidR="00ED6CB2">
          <w:rPr>
            <w:noProof/>
          </w:rPr>
          <w:t>1</w:t>
        </w:r>
        <w:r>
          <w:rPr>
            <w:noProof/>
          </w:rPr>
          <w:fldChar w:fldCharType="end"/>
        </w:r>
      </w:p>
    </w:sdtContent>
  </w:sdt>
  <w:p w14:paraId="66DF8DD7" w14:textId="77777777" w:rsidR="00EC4272" w:rsidRDefault="00EC4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65CF9" w14:textId="77777777" w:rsidR="003B70F7" w:rsidRDefault="003B70F7" w:rsidP="00EC4272">
      <w:pPr>
        <w:spacing w:after="0" w:line="240" w:lineRule="auto"/>
      </w:pPr>
      <w:r>
        <w:separator/>
      </w:r>
    </w:p>
  </w:footnote>
  <w:footnote w:type="continuationSeparator" w:id="0">
    <w:p w14:paraId="72AEBE8C" w14:textId="77777777" w:rsidR="003B70F7" w:rsidRDefault="003B70F7" w:rsidP="00EC4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6E6F"/>
    <w:multiLevelType w:val="hybridMultilevel"/>
    <w:tmpl w:val="E32EF234"/>
    <w:lvl w:ilvl="0" w:tplc="20E0B442">
      <w:start w:val="1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26988"/>
    <w:multiLevelType w:val="hybridMultilevel"/>
    <w:tmpl w:val="5860DBDA"/>
    <w:lvl w:ilvl="0" w:tplc="416EA9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759BF"/>
    <w:multiLevelType w:val="hybridMultilevel"/>
    <w:tmpl w:val="560449EC"/>
    <w:lvl w:ilvl="0" w:tplc="0402014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B4336"/>
    <w:multiLevelType w:val="hybridMultilevel"/>
    <w:tmpl w:val="33BE6938"/>
    <w:lvl w:ilvl="0" w:tplc="B4D4DE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71E88"/>
    <w:multiLevelType w:val="hybridMultilevel"/>
    <w:tmpl w:val="B4469012"/>
    <w:lvl w:ilvl="0" w:tplc="8BA6003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3D0E77"/>
    <w:multiLevelType w:val="hybridMultilevel"/>
    <w:tmpl w:val="F8A0C8A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A4"/>
    <w:rsid w:val="00004D42"/>
    <w:rsid w:val="00006B2B"/>
    <w:rsid w:val="000201C5"/>
    <w:rsid w:val="000358ED"/>
    <w:rsid w:val="00053964"/>
    <w:rsid w:val="000A7906"/>
    <w:rsid w:val="000F68F0"/>
    <w:rsid w:val="00122D08"/>
    <w:rsid w:val="00167181"/>
    <w:rsid w:val="0017137E"/>
    <w:rsid w:val="0017429F"/>
    <w:rsid w:val="0018405F"/>
    <w:rsid w:val="00192B41"/>
    <w:rsid w:val="001964AA"/>
    <w:rsid w:val="001B1B2F"/>
    <w:rsid w:val="001C7487"/>
    <w:rsid w:val="001F091A"/>
    <w:rsid w:val="001F7C4C"/>
    <w:rsid w:val="00210FBA"/>
    <w:rsid w:val="00212CD8"/>
    <w:rsid w:val="00212D5F"/>
    <w:rsid w:val="002277BA"/>
    <w:rsid w:val="002638A3"/>
    <w:rsid w:val="00280CE9"/>
    <w:rsid w:val="00297854"/>
    <w:rsid w:val="002B74C8"/>
    <w:rsid w:val="002D74B3"/>
    <w:rsid w:val="002E302C"/>
    <w:rsid w:val="002F5699"/>
    <w:rsid w:val="00304E09"/>
    <w:rsid w:val="003209B3"/>
    <w:rsid w:val="0032140E"/>
    <w:rsid w:val="00327DB3"/>
    <w:rsid w:val="00334CCD"/>
    <w:rsid w:val="003918A8"/>
    <w:rsid w:val="003A2282"/>
    <w:rsid w:val="003B70F7"/>
    <w:rsid w:val="003D5A12"/>
    <w:rsid w:val="003F1236"/>
    <w:rsid w:val="00404D96"/>
    <w:rsid w:val="0044625C"/>
    <w:rsid w:val="004463B3"/>
    <w:rsid w:val="00456F06"/>
    <w:rsid w:val="004809DE"/>
    <w:rsid w:val="004C29EC"/>
    <w:rsid w:val="005027C8"/>
    <w:rsid w:val="00527B75"/>
    <w:rsid w:val="0056561E"/>
    <w:rsid w:val="005A2777"/>
    <w:rsid w:val="005B409E"/>
    <w:rsid w:val="005B7807"/>
    <w:rsid w:val="005E6C6B"/>
    <w:rsid w:val="00602C70"/>
    <w:rsid w:val="00614930"/>
    <w:rsid w:val="0062419A"/>
    <w:rsid w:val="00656463"/>
    <w:rsid w:val="00675FF2"/>
    <w:rsid w:val="00690209"/>
    <w:rsid w:val="006A4844"/>
    <w:rsid w:val="006C6BCB"/>
    <w:rsid w:val="006D3DEB"/>
    <w:rsid w:val="006E068E"/>
    <w:rsid w:val="006E1254"/>
    <w:rsid w:val="007314F8"/>
    <w:rsid w:val="00783105"/>
    <w:rsid w:val="007C5CE8"/>
    <w:rsid w:val="00815815"/>
    <w:rsid w:val="00816030"/>
    <w:rsid w:val="008200B1"/>
    <w:rsid w:val="00826446"/>
    <w:rsid w:val="00826708"/>
    <w:rsid w:val="00826BF2"/>
    <w:rsid w:val="00843088"/>
    <w:rsid w:val="008457BE"/>
    <w:rsid w:val="0085691C"/>
    <w:rsid w:val="00857176"/>
    <w:rsid w:val="00861FB7"/>
    <w:rsid w:val="0087288F"/>
    <w:rsid w:val="00875218"/>
    <w:rsid w:val="00892D38"/>
    <w:rsid w:val="008E07FD"/>
    <w:rsid w:val="008F51D0"/>
    <w:rsid w:val="00901CFB"/>
    <w:rsid w:val="009026E2"/>
    <w:rsid w:val="00911E9A"/>
    <w:rsid w:val="00915CEA"/>
    <w:rsid w:val="00924E4C"/>
    <w:rsid w:val="00924F05"/>
    <w:rsid w:val="009367E1"/>
    <w:rsid w:val="00937D94"/>
    <w:rsid w:val="00951C08"/>
    <w:rsid w:val="009538E2"/>
    <w:rsid w:val="009846D0"/>
    <w:rsid w:val="00985F5A"/>
    <w:rsid w:val="00991A73"/>
    <w:rsid w:val="00993AB7"/>
    <w:rsid w:val="009B746F"/>
    <w:rsid w:val="009C7A78"/>
    <w:rsid w:val="009F6018"/>
    <w:rsid w:val="009F7D4A"/>
    <w:rsid w:val="00A12F53"/>
    <w:rsid w:val="00A307FC"/>
    <w:rsid w:val="00A422D1"/>
    <w:rsid w:val="00A43954"/>
    <w:rsid w:val="00A43C0D"/>
    <w:rsid w:val="00A47FDB"/>
    <w:rsid w:val="00A5035D"/>
    <w:rsid w:val="00A52230"/>
    <w:rsid w:val="00A95BDC"/>
    <w:rsid w:val="00A96BAF"/>
    <w:rsid w:val="00AA1C58"/>
    <w:rsid w:val="00AB09F1"/>
    <w:rsid w:val="00AC2533"/>
    <w:rsid w:val="00AC3A79"/>
    <w:rsid w:val="00AD233B"/>
    <w:rsid w:val="00AE080C"/>
    <w:rsid w:val="00AE0AC6"/>
    <w:rsid w:val="00AE1C4C"/>
    <w:rsid w:val="00AF1B10"/>
    <w:rsid w:val="00B21802"/>
    <w:rsid w:val="00B3554E"/>
    <w:rsid w:val="00B37096"/>
    <w:rsid w:val="00B61BF1"/>
    <w:rsid w:val="00B75C2E"/>
    <w:rsid w:val="00B92F25"/>
    <w:rsid w:val="00B9338E"/>
    <w:rsid w:val="00B95203"/>
    <w:rsid w:val="00BA6233"/>
    <w:rsid w:val="00BB2A7A"/>
    <w:rsid w:val="00BB75EE"/>
    <w:rsid w:val="00BE10C4"/>
    <w:rsid w:val="00BE3A25"/>
    <w:rsid w:val="00BF112C"/>
    <w:rsid w:val="00BF3FC0"/>
    <w:rsid w:val="00C0162A"/>
    <w:rsid w:val="00C05B84"/>
    <w:rsid w:val="00C17273"/>
    <w:rsid w:val="00C3684F"/>
    <w:rsid w:val="00C5346D"/>
    <w:rsid w:val="00C604A5"/>
    <w:rsid w:val="00C81DC8"/>
    <w:rsid w:val="00C836B6"/>
    <w:rsid w:val="00CA597E"/>
    <w:rsid w:val="00CA5F42"/>
    <w:rsid w:val="00CA60F4"/>
    <w:rsid w:val="00CB1FF2"/>
    <w:rsid w:val="00CC0946"/>
    <w:rsid w:val="00CC5C45"/>
    <w:rsid w:val="00CD2117"/>
    <w:rsid w:val="00CE07EF"/>
    <w:rsid w:val="00D06CD3"/>
    <w:rsid w:val="00D107A4"/>
    <w:rsid w:val="00D85A9C"/>
    <w:rsid w:val="00DA6010"/>
    <w:rsid w:val="00DC630D"/>
    <w:rsid w:val="00E01117"/>
    <w:rsid w:val="00E143F4"/>
    <w:rsid w:val="00E24886"/>
    <w:rsid w:val="00E41DC1"/>
    <w:rsid w:val="00E441FE"/>
    <w:rsid w:val="00E5489F"/>
    <w:rsid w:val="00E66ECE"/>
    <w:rsid w:val="00E6755A"/>
    <w:rsid w:val="00E72C6B"/>
    <w:rsid w:val="00E74BD0"/>
    <w:rsid w:val="00E751B2"/>
    <w:rsid w:val="00E84A1E"/>
    <w:rsid w:val="00E850CA"/>
    <w:rsid w:val="00E86888"/>
    <w:rsid w:val="00E90D7D"/>
    <w:rsid w:val="00E976C0"/>
    <w:rsid w:val="00EC0993"/>
    <w:rsid w:val="00EC0AD4"/>
    <w:rsid w:val="00EC4272"/>
    <w:rsid w:val="00ED26B3"/>
    <w:rsid w:val="00ED647C"/>
    <w:rsid w:val="00ED698A"/>
    <w:rsid w:val="00ED6CB2"/>
    <w:rsid w:val="00EE56E3"/>
    <w:rsid w:val="00EE760E"/>
    <w:rsid w:val="00F07FD7"/>
    <w:rsid w:val="00F12FB1"/>
    <w:rsid w:val="00F15B08"/>
    <w:rsid w:val="00F32886"/>
    <w:rsid w:val="00F3553A"/>
    <w:rsid w:val="00F405E5"/>
    <w:rsid w:val="00F427FB"/>
    <w:rsid w:val="00F451BF"/>
    <w:rsid w:val="00F53585"/>
    <w:rsid w:val="00F53EE7"/>
    <w:rsid w:val="00F61866"/>
    <w:rsid w:val="00F75297"/>
    <w:rsid w:val="00F950DB"/>
    <w:rsid w:val="00F96C28"/>
    <w:rsid w:val="00FA2D24"/>
    <w:rsid w:val="00FB2316"/>
    <w:rsid w:val="00FB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7A4"/>
    <w:pPr>
      <w:ind w:left="720"/>
      <w:contextualSpacing/>
    </w:pPr>
  </w:style>
  <w:style w:type="table" w:styleId="TableGrid">
    <w:name w:val="Table Grid"/>
    <w:basedOn w:val="TableNormal"/>
    <w:uiPriority w:val="39"/>
    <w:rsid w:val="00D1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72"/>
  </w:style>
  <w:style w:type="paragraph" w:styleId="Footer">
    <w:name w:val="footer"/>
    <w:basedOn w:val="Normal"/>
    <w:link w:val="FooterChar"/>
    <w:uiPriority w:val="99"/>
    <w:unhideWhenUsed/>
    <w:rsid w:val="00EC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72"/>
  </w:style>
  <w:style w:type="character" w:styleId="Hyperlink">
    <w:name w:val="Hyperlink"/>
    <w:basedOn w:val="DefaultParagraphFont"/>
    <w:uiPriority w:val="99"/>
    <w:unhideWhenUsed/>
    <w:rsid w:val="00AC3A79"/>
    <w:rPr>
      <w:color w:val="0563C1" w:themeColor="hyperlink"/>
      <w:u w:val="single"/>
    </w:rPr>
  </w:style>
  <w:style w:type="character" w:customStyle="1" w:styleId="UnresolvedMention">
    <w:name w:val="Unresolved Mention"/>
    <w:basedOn w:val="DefaultParagraphFont"/>
    <w:uiPriority w:val="99"/>
    <w:semiHidden/>
    <w:unhideWhenUsed/>
    <w:rsid w:val="00AC3A79"/>
    <w:rPr>
      <w:color w:val="605E5C"/>
      <w:shd w:val="clear" w:color="auto" w:fill="E1DFDD"/>
    </w:rPr>
  </w:style>
  <w:style w:type="paragraph" w:styleId="BalloonText">
    <w:name w:val="Balloon Text"/>
    <w:basedOn w:val="Normal"/>
    <w:link w:val="BalloonTextChar"/>
    <w:uiPriority w:val="99"/>
    <w:semiHidden/>
    <w:unhideWhenUsed/>
    <w:rsid w:val="00AC3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79"/>
    <w:rPr>
      <w:rFonts w:ascii="Segoe UI" w:hAnsi="Segoe UI" w:cs="Segoe UI"/>
      <w:sz w:val="18"/>
      <w:szCs w:val="18"/>
    </w:rPr>
  </w:style>
  <w:style w:type="character" w:styleId="CommentReference">
    <w:name w:val="annotation reference"/>
    <w:basedOn w:val="DefaultParagraphFont"/>
    <w:uiPriority w:val="99"/>
    <w:semiHidden/>
    <w:unhideWhenUsed/>
    <w:rsid w:val="00B92F25"/>
    <w:rPr>
      <w:sz w:val="16"/>
      <w:szCs w:val="16"/>
    </w:rPr>
  </w:style>
  <w:style w:type="paragraph" w:styleId="CommentText">
    <w:name w:val="annotation text"/>
    <w:basedOn w:val="Normal"/>
    <w:link w:val="CommentTextChar"/>
    <w:uiPriority w:val="99"/>
    <w:semiHidden/>
    <w:unhideWhenUsed/>
    <w:rsid w:val="00B92F25"/>
    <w:pPr>
      <w:spacing w:line="240" w:lineRule="auto"/>
    </w:pPr>
    <w:rPr>
      <w:sz w:val="20"/>
      <w:szCs w:val="20"/>
    </w:rPr>
  </w:style>
  <w:style w:type="character" w:customStyle="1" w:styleId="CommentTextChar">
    <w:name w:val="Comment Text Char"/>
    <w:basedOn w:val="DefaultParagraphFont"/>
    <w:link w:val="CommentText"/>
    <w:uiPriority w:val="99"/>
    <w:semiHidden/>
    <w:rsid w:val="00B92F25"/>
    <w:rPr>
      <w:sz w:val="20"/>
      <w:szCs w:val="20"/>
    </w:rPr>
  </w:style>
  <w:style w:type="paragraph" w:styleId="CommentSubject">
    <w:name w:val="annotation subject"/>
    <w:basedOn w:val="CommentText"/>
    <w:next w:val="CommentText"/>
    <w:link w:val="CommentSubjectChar"/>
    <w:uiPriority w:val="99"/>
    <w:semiHidden/>
    <w:unhideWhenUsed/>
    <w:rsid w:val="00B92F25"/>
    <w:rPr>
      <w:b/>
      <w:bCs/>
    </w:rPr>
  </w:style>
  <w:style w:type="character" w:customStyle="1" w:styleId="CommentSubjectChar">
    <w:name w:val="Comment Subject Char"/>
    <w:basedOn w:val="CommentTextChar"/>
    <w:link w:val="CommentSubject"/>
    <w:uiPriority w:val="99"/>
    <w:semiHidden/>
    <w:rsid w:val="00B92F25"/>
    <w:rPr>
      <w:b/>
      <w:bCs/>
      <w:sz w:val="20"/>
      <w:szCs w:val="20"/>
    </w:rPr>
  </w:style>
  <w:style w:type="paragraph" w:styleId="NoSpacing">
    <w:name w:val="No Spacing"/>
    <w:uiPriority w:val="1"/>
    <w:qFormat/>
    <w:rsid w:val="00ED6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7A4"/>
    <w:pPr>
      <w:ind w:left="720"/>
      <w:contextualSpacing/>
    </w:pPr>
  </w:style>
  <w:style w:type="table" w:styleId="TableGrid">
    <w:name w:val="Table Grid"/>
    <w:basedOn w:val="TableNormal"/>
    <w:uiPriority w:val="39"/>
    <w:rsid w:val="00D1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72"/>
  </w:style>
  <w:style w:type="paragraph" w:styleId="Footer">
    <w:name w:val="footer"/>
    <w:basedOn w:val="Normal"/>
    <w:link w:val="FooterChar"/>
    <w:uiPriority w:val="99"/>
    <w:unhideWhenUsed/>
    <w:rsid w:val="00EC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72"/>
  </w:style>
  <w:style w:type="character" w:styleId="Hyperlink">
    <w:name w:val="Hyperlink"/>
    <w:basedOn w:val="DefaultParagraphFont"/>
    <w:uiPriority w:val="99"/>
    <w:unhideWhenUsed/>
    <w:rsid w:val="00AC3A79"/>
    <w:rPr>
      <w:color w:val="0563C1" w:themeColor="hyperlink"/>
      <w:u w:val="single"/>
    </w:rPr>
  </w:style>
  <w:style w:type="character" w:customStyle="1" w:styleId="UnresolvedMention">
    <w:name w:val="Unresolved Mention"/>
    <w:basedOn w:val="DefaultParagraphFont"/>
    <w:uiPriority w:val="99"/>
    <w:semiHidden/>
    <w:unhideWhenUsed/>
    <w:rsid w:val="00AC3A79"/>
    <w:rPr>
      <w:color w:val="605E5C"/>
      <w:shd w:val="clear" w:color="auto" w:fill="E1DFDD"/>
    </w:rPr>
  </w:style>
  <w:style w:type="paragraph" w:styleId="BalloonText">
    <w:name w:val="Balloon Text"/>
    <w:basedOn w:val="Normal"/>
    <w:link w:val="BalloonTextChar"/>
    <w:uiPriority w:val="99"/>
    <w:semiHidden/>
    <w:unhideWhenUsed/>
    <w:rsid w:val="00AC3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79"/>
    <w:rPr>
      <w:rFonts w:ascii="Segoe UI" w:hAnsi="Segoe UI" w:cs="Segoe UI"/>
      <w:sz w:val="18"/>
      <w:szCs w:val="18"/>
    </w:rPr>
  </w:style>
  <w:style w:type="character" w:styleId="CommentReference">
    <w:name w:val="annotation reference"/>
    <w:basedOn w:val="DefaultParagraphFont"/>
    <w:uiPriority w:val="99"/>
    <w:semiHidden/>
    <w:unhideWhenUsed/>
    <w:rsid w:val="00B92F25"/>
    <w:rPr>
      <w:sz w:val="16"/>
      <w:szCs w:val="16"/>
    </w:rPr>
  </w:style>
  <w:style w:type="paragraph" w:styleId="CommentText">
    <w:name w:val="annotation text"/>
    <w:basedOn w:val="Normal"/>
    <w:link w:val="CommentTextChar"/>
    <w:uiPriority w:val="99"/>
    <w:semiHidden/>
    <w:unhideWhenUsed/>
    <w:rsid w:val="00B92F25"/>
    <w:pPr>
      <w:spacing w:line="240" w:lineRule="auto"/>
    </w:pPr>
    <w:rPr>
      <w:sz w:val="20"/>
      <w:szCs w:val="20"/>
    </w:rPr>
  </w:style>
  <w:style w:type="character" w:customStyle="1" w:styleId="CommentTextChar">
    <w:name w:val="Comment Text Char"/>
    <w:basedOn w:val="DefaultParagraphFont"/>
    <w:link w:val="CommentText"/>
    <w:uiPriority w:val="99"/>
    <w:semiHidden/>
    <w:rsid w:val="00B92F25"/>
    <w:rPr>
      <w:sz w:val="20"/>
      <w:szCs w:val="20"/>
    </w:rPr>
  </w:style>
  <w:style w:type="paragraph" w:styleId="CommentSubject">
    <w:name w:val="annotation subject"/>
    <w:basedOn w:val="CommentText"/>
    <w:next w:val="CommentText"/>
    <w:link w:val="CommentSubjectChar"/>
    <w:uiPriority w:val="99"/>
    <w:semiHidden/>
    <w:unhideWhenUsed/>
    <w:rsid w:val="00B92F25"/>
    <w:rPr>
      <w:b/>
      <w:bCs/>
    </w:rPr>
  </w:style>
  <w:style w:type="character" w:customStyle="1" w:styleId="CommentSubjectChar">
    <w:name w:val="Comment Subject Char"/>
    <w:basedOn w:val="CommentTextChar"/>
    <w:link w:val="CommentSubject"/>
    <w:uiPriority w:val="99"/>
    <w:semiHidden/>
    <w:rsid w:val="00B92F25"/>
    <w:rPr>
      <w:b/>
      <w:bCs/>
      <w:sz w:val="20"/>
      <w:szCs w:val="20"/>
    </w:rPr>
  </w:style>
  <w:style w:type="paragraph" w:styleId="NoSpacing">
    <w:name w:val="No Spacing"/>
    <w:uiPriority w:val="1"/>
    <w:qFormat/>
    <w:rsid w:val="00ED6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57.300"/>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3CAAB-125F-403D-869A-4113EF45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Bev Younger</dc:creator>
  <cp:keywords/>
  <dc:description/>
  <cp:lastModifiedBy>Deb</cp:lastModifiedBy>
  <cp:revision>15</cp:revision>
  <cp:lastPrinted>2021-02-03T01:31:00Z</cp:lastPrinted>
  <dcterms:created xsi:type="dcterms:W3CDTF">2022-01-01T20:17:00Z</dcterms:created>
  <dcterms:modified xsi:type="dcterms:W3CDTF">2022-01-02T21:08:00Z</dcterms:modified>
</cp:coreProperties>
</file>